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2A21" w14:textId="098EBEE7" w:rsidR="00B2603F" w:rsidRPr="00B2603F" w:rsidRDefault="00B2603F" w:rsidP="00B2603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3EBBE9" w14:textId="67BBACBD" w:rsidR="007714BD" w:rsidRDefault="007714BD"/>
    <w:p w14:paraId="10DF0295" w14:textId="77777777" w:rsidR="007714BD" w:rsidRDefault="007714BD" w:rsidP="00771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Day 0</w:t>
      </w:r>
    </w:p>
    <w:p w14:paraId="5672CCB1" w14:textId="29A11881" w:rsidR="007714BD" w:rsidRDefault="007714BD" w:rsidP="007714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endotoxin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free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then soak</w:t>
      </w:r>
      <w:r>
        <w:rPr>
          <w:rFonts w:ascii="Arial" w:hAnsi="Arial" w:cs="Arial"/>
          <w:color w:val="000000"/>
          <w:sz w:val="22"/>
          <w:szCs w:val="22"/>
        </w:rPr>
        <w:t xml:space="preserve"> glassware</w:t>
      </w:r>
      <w:r>
        <w:rPr>
          <w:rFonts w:ascii="Arial" w:hAnsi="Arial" w:cs="Arial"/>
          <w:color w:val="000000"/>
          <w:sz w:val="22"/>
          <w:szCs w:val="22"/>
        </w:rPr>
        <w:t xml:space="preserve"> in sodium hydroxide </w:t>
      </w:r>
    </w:p>
    <w:p w14:paraId="0D2395D8" w14:textId="30004BEE" w:rsidR="007714BD" w:rsidRDefault="007714BD" w:rsidP="007714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Make PBS by dissolving 1 tablet/200 mL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dionized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water</w:t>
      </w:r>
    </w:p>
    <w:p w14:paraId="29383665" w14:textId="55C839BC" w:rsidR="007714BD" w:rsidRDefault="007714BD" w:rsidP="007714BD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Make sure 3%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polyvinyl alcohol (</w:t>
      </w:r>
      <w:r>
        <w:rPr>
          <w:rFonts w:ascii="Arial" w:hAnsi="Arial" w:cs="Arial"/>
          <w:color w:val="000000"/>
          <w:sz w:val="22"/>
          <w:szCs w:val="22"/>
        </w:rPr>
        <w:t>PVA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(in PBS) is made.  PBS tablets are used to create sterile PBS.  For every 100 mL PBS, there will be 3 grams of PVA.  Use magnetic stir bar and hot oil bath to quickly dissolve PVA.  Otherwise place on hot plate stirrer overnight.  </w:t>
      </w:r>
    </w:p>
    <w:p w14:paraId="6C8B79A2" w14:textId="77777777" w:rsidR="007714BD" w:rsidRDefault="007714BD" w:rsidP="00771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Day 1</w:t>
      </w:r>
    </w:p>
    <w:p w14:paraId="3DC63DDA" w14:textId="6011C4DB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Weigh out 100mg of polymer in the small scintillation vials (white cap, silicon septa.  Not the tall ones used for polymer synthesis)</w:t>
      </w:r>
    </w:p>
    <w:p w14:paraId="793FB3BA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Make sure that your drug of interest is weighed out in a small scintillation vial. Create a stock solution of drug such that for every 1mL of solvent, you will have the required amount of drug for 100mg of polymer. (solvent is variable for each drug).</w:t>
      </w:r>
    </w:p>
    <w:p w14:paraId="1BDED71D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1 mL of the ethyl acetate/drug combination to dissolve the polymer.</w:t>
      </w:r>
    </w:p>
    <w:p w14:paraId="4EEF46C8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While polymer is dissolving, place 100mL beaker with large magnetic stir bar onto stir plate.  Create 0.3% PVA (in PBS) by adding 18 mL PBS and 2 mL 3% PVA (20 mL total is also variable)</w:t>
      </w:r>
    </w:p>
    <w:p w14:paraId="4C7B38ED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Grab ice from the ice machine.</w:t>
      </w:r>
    </w:p>
    <w:p w14:paraId="2E43C6DF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Amps 8 with a 30 second process, 1 second on 1 second off.</w:t>
      </w:r>
    </w:p>
    <w:p w14:paraId="79312CA1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polymer is fully dissolved, add 2 mL of 3% PVA to the vial to create the emulsion.  Vortex briefly.</w:t>
      </w:r>
    </w:p>
    <w:p w14:paraId="6E8A1199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Place scintillation vial in a glass dish with ice and place onto risible platform.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Open up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vial, and place under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probe.  Bring up the platform and place tip right above bottom of tube.  Hit run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screen (cover your ears)</w:t>
      </w:r>
    </w:p>
    <w:p w14:paraId="41D21730" w14:textId="4BFC4290" w:rsidR="007714BD" w:rsidRDefault="007714BD" w:rsidP="007714BD">
      <w:pPr>
        <w:pStyle w:val="NormalWeb"/>
        <w:numPr>
          <w:ilvl w:val="1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Once the sonication is complete the energy used should be between 1000-2000 J.</w:t>
      </w:r>
    </w:p>
    <w:p w14:paraId="33D068FA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Draw up some of the 0.3% PVA from the stirring beaker and pour the contents of the vial into the stirring beaker.  Add the 0.3% PVA into vial to assist in gathering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particles.</w:t>
      </w:r>
    </w:p>
    <w:p w14:paraId="5D57FECF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Before using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again, you must clean it.  First, spray off the probe with water to remove any PVA.  Second spray the probe with acetone.  Make sure to wipe the probe dry.</w:t>
      </w:r>
    </w:p>
    <w:p w14:paraId="13D729B0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 the solution stir for at least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 hours </w:t>
      </w:r>
      <w:r>
        <w:rPr>
          <w:rFonts w:ascii="Arial" w:hAnsi="Arial" w:cs="Arial"/>
          <w:color w:val="000000"/>
          <w:sz w:val="22"/>
          <w:szCs w:val="22"/>
        </w:rPr>
        <w:t>to allow for particles to harden.</w:t>
      </w:r>
    </w:p>
    <w:p w14:paraId="4066FA49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After stirring, add particles to 50 mL conical tubes and centrifuge for </w:t>
      </w:r>
      <w:r>
        <w:rPr>
          <w:rFonts w:ascii="Arial" w:hAnsi="Arial" w:cs="Arial"/>
          <w:b/>
          <w:bCs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 xml:space="preserve"> minutes at 14,500 RPM at 4 degrees C to pellet (be sure to tare the tube if particle yield is important).</w:t>
      </w:r>
    </w:p>
    <w:p w14:paraId="499CA8F2" w14:textId="0DBC199B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Decant and resuspend particles in 10 mL of water.</w:t>
      </w:r>
    </w:p>
    <w:p w14:paraId="1A0A315F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Repeat for </w:t>
      </w:r>
      <w:r>
        <w:rPr>
          <w:rFonts w:ascii="Arial" w:hAnsi="Arial" w:cs="Arial"/>
          <w:b/>
          <w:bCs/>
          <w:color w:val="000000"/>
          <w:sz w:val="22"/>
          <w:szCs w:val="22"/>
        </w:rPr>
        <w:t>3 spins tota</w:t>
      </w:r>
      <w:r>
        <w:rPr>
          <w:rFonts w:ascii="Arial" w:hAnsi="Arial" w:cs="Arial"/>
          <w:color w:val="000000"/>
          <w:sz w:val="22"/>
          <w:szCs w:val="22"/>
        </w:rPr>
        <w:t>l (2 wash steps).</w:t>
      </w:r>
    </w:p>
    <w:p w14:paraId="1414BABE" w14:textId="1BEC3AC9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Resuspend particles in 5 mL of water (make sure completely suspended) and add 20% wt. Glucose in water to ensure cryoprotection and freeze particles.</w:t>
      </w:r>
    </w:p>
    <w:p w14:paraId="7A4CCB75" w14:textId="77777777" w:rsidR="007714BD" w:rsidRDefault="007714BD" w:rsidP="007714BD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completely frozen, place particles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lyophilizer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Lyophilizer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time is variable.  When glass jar or 50 mL tube are no longer cold, particles can be taken off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lyophilizer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         </w:t>
      </w:r>
    </w:p>
    <w:p w14:paraId="25DEB95C" w14:textId="77777777" w:rsidR="007714BD" w:rsidRDefault="007714BD"/>
    <w:sectPr w:rsidR="007714BD" w:rsidSect="002C4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5097" w14:textId="77777777" w:rsidR="002574DA" w:rsidRDefault="002574DA" w:rsidP="00BE49DE">
      <w:r>
        <w:separator/>
      </w:r>
    </w:p>
  </w:endnote>
  <w:endnote w:type="continuationSeparator" w:id="0">
    <w:p w14:paraId="5FEA134A" w14:textId="77777777" w:rsidR="002574DA" w:rsidRDefault="002574DA" w:rsidP="00B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D7D2" w14:textId="77777777" w:rsidR="00B2603F" w:rsidRDefault="00B26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CE94" w14:textId="77777777" w:rsidR="00B2603F" w:rsidRDefault="00B26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56AC" w14:textId="77777777" w:rsidR="00B2603F" w:rsidRDefault="00B26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0375" w14:textId="77777777" w:rsidR="002574DA" w:rsidRDefault="002574DA" w:rsidP="00BE49DE">
      <w:r>
        <w:separator/>
      </w:r>
    </w:p>
  </w:footnote>
  <w:footnote w:type="continuationSeparator" w:id="0">
    <w:p w14:paraId="7144A5B6" w14:textId="77777777" w:rsidR="002574DA" w:rsidRDefault="002574DA" w:rsidP="00BE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513B" w14:textId="77777777" w:rsidR="00B2603F" w:rsidRDefault="00B26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92A0" w14:textId="46F2C4D9" w:rsidR="00BE49DE" w:rsidRPr="00B2603F" w:rsidRDefault="00BE49DE">
    <w:pPr>
      <w:pStyle w:val="Header"/>
      <w:rPr>
        <w:b/>
      </w:rPr>
    </w:pPr>
    <w:bookmarkStart w:id="0" w:name="_GoBack"/>
    <w:r w:rsidRPr="00B2603F">
      <w:rPr>
        <w:b/>
      </w:rPr>
      <w:t>Single emulsion sonicated particles</w:t>
    </w:r>
  </w:p>
  <w:bookmarkEnd w:id="0"/>
  <w:p w14:paraId="6A7693CB" w14:textId="6210C037" w:rsidR="00B2603F" w:rsidRDefault="00B2603F">
    <w:pPr>
      <w:pStyle w:val="Header"/>
    </w:pPr>
    <w:r w:rsidRPr="00B2603F">
      <w:rPr>
        <w:color w:val="000000"/>
      </w:rPr>
      <w:t xml:space="preserve">From Ainslie Lab @ UNC </w:t>
    </w:r>
    <w:hyperlink r:id="rId1" w:history="1">
      <w:r w:rsidRPr="00B2603F">
        <w:rPr>
          <w:rStyle w:val="Hyperlink"/>
        </w:rPr>
        <w:t>ainslielab.web.unc.edu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36FA" w14:textId="77777777" w:rsidR="00B2603F" w:rsidRDefault="00B2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4449"/>
    <w:multiLevelType w:val="multilevel"/>
    <w:tmpl w:val="EB5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52137"/>
    <w:multiLevelType w:val="multilevel"/>
    <w:tmpl w:val="F3C46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52BCF"/>
    <w:multiLevelType w:val="hybridMultilevel"/>
    <w:tmpl w:val="4F24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CA2A44">
      <w:start w:val="1"/>
      <w:numFmt w:val="lowerLetter"/>
      <w:lvlText w:val="%2."/>
      <w:lvlJc w:val="left"/>
      <w:pPr>
        <w:ind w:left="1460" w:hanging="380"/>
      </w:pPr>
      <w:rPr>
        <w:rFonts w:ascii="Arial" w:hAnsi="Arial" w:cs="Arial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2C30"/>
    <w:multiLevelType w:val="multilevel"/>
    <w:tmpl w:val="EF7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E"/>
    <w:rsid w:val="001C20AD"/>
    <w:rsid w:val="002574DA"/>
    <w:rsid w:val="002C4C98"/>
    <w:rsid w:val="005605EB"/>
    <w:rsid w:val="007714BD"/>
    <w:rsid w:val="007E2CE2"/>
    <w:rsid w:val="00863351"/>
    <w:rsid w:val="00871A5C"/>
    <w:rsid w:val="009B1DA1"/>
    <w:rsid w:val="009F417C"/>
    <w:rsid w:val="00AC1232"/>
    <w:rsid w:val="00B2603F"/>
    <w:rsid w:val="00BE49DE"/>
    <w:rsid w:val="00BF41F2"/>
    <w:rsid w:val="00C95C95"/>
    <w:rsid w:val="00DF68AD"/>
    <w:rsid w:val="00EB5C12"/>
    <w:rsid w:val="00EE56E3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03C5"/>
  <w15:chartTrackingRefBased/>
  <w15:docId w15:val="{C26AAB44-B924-49D6-B882-8BD31450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5E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9D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4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9DE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71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nslielab.web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Kristy</dc:creator>
  <cp:keywords/>
  <dc:description/>
  <cp:lastModifiedBy>Ainslie, Kristy</cp:lastModifiedBy>
  <cp:revision>4</cp:revision>
  <dcterms:created xsi:type="dcterms:W3CDTF">2019-03-09T20:11:00Z</dcterms:created>
  <dcterms:modified xsi:type="dcterms:W3CDTF">2019-03-09T20:14:00Z</dcterms:modified>
</cp:coreProperties>
</file>