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0B80" w14:textId="20478570" w:rsidR="00156F93" w:rsidRPr="00654A84" w:rsidRDefault="00654A84" w:rsidP="00156F93">
      <w:pPr>
        <w:pStyle w:val="NormalWeb"/>
        <w:spacing w:before="0" w:beforeAutospacing="0" w:after="0" w:afterAutospacing="0"/>
        <w:rPr>
          <w:b/>
        </w:rPr>
      </w:pPr>
      <w:r w:rsidRPr="00654A84">
        <w:rPr>
          <w:b/>
          <w:bCs/>
          <w:i/>
          <w:iCs/>
          <w:color w:val="000000"/>
        </w:rPr>
        <w:t>L</w:t>
      </w:r>
      <w:r w:rsidR="00156F93" w:rsidRPr="00654A84">
        <w:rPr>
          <w:b/>
          <w:bCs/>
          <w:i/>
          <w:iCs/>
          <w:color w:val="000000"/>
        </w:rPr>
        <w:t xml:space="preserve">eishmania </w:t>
      </w:r>
      <w:proofErr w:type="spellStart"/>
      <w:r w:rsidR="00156F93" w:rsidRPr="00654A84">
        <w:rPr>
          <w:b/>
          <w:bCs/>
          <w:i/>
          <w:iCs/>
          <w:color w:val="000000"/>
        </w:rPr>
        <w:t>donovani</w:t>
      </w:r>
      <w:proofErr w:type="spellEnd"/>
      <w:r w:rsidR="00156F93" w:rsidRPr="00654A84">
        <w:rPr>
          <w:b/>
          <w:bCs/>
          <w:color w:val="000000"/>
        </w:rPr>
        <w:t xml:space="preserve"> (ATCC 30030)</w:t>
      </w:r>
    </w:p>
    <w:p w14:paraId="02F44964" w14:textId="77777777" w:rsidR="00156F93" w:rsidRPr="00156F93" w:rsidRDefault="00156F93" w:rsidP="00156F93">
      <w:pPr>
        <w:pStyle w:val="NormalWeb"/>
        <w:spacing w:before="0" w:beforeAutospacing="0" w:after="0" w:afterAutospacing="0"/>
      </w:pPr>
    </w:p>
    <w:p w14:paraId="069DDB52" w14:textId="77777777" w:rsidR="00156F93" w:rsidRPr="00156F93" w:rsidRDefault="00156F93" w:rsidP="00156F93">
      <w:pPr>
        <w:pStyle w:val="NormalWeb"/>
        <w:spacing w:before="0" w:beforeAutospacing="0" w:after="0" w:afterAutospacing="0"/>
      </w:pPr>
      <w:r w:rsidRPr="00156F93">
        <w:rPr>
          <w:b/>
          <w:bCs/>
          <w:color w:val="000000"/>
        </w:rPr>
        <w:t>Composition of modified M199 medium (500</w:t>
      </w:r>
      <w:bookmarkStart w:id="0" w:name="_GoBack"/>
      <w:bookmarkEnd w:id="0"/>
      <w:r w:rsidRPr="00156F93">
        <w:rPr>
          <w:b/>
          <w:bCs/>
          <w:color w:val="000000"/>
        </w:rPr>
        <w:t>mL):</w:t>
      </w:r>
    </w:p>
    <w:p w14:paraId="70F3909C" w14:textId="1F0967D9" w:rsidR="00156F93" w:rsidRPr="00156F93" w:rsidRDefault="00156F93" w:rsidP="00156F93">
      <w:pPr>
        <w:pStyle w:val="NormalWeb"/>
        <w:numPr>
          <w:ilvl w:val="0"/>
          <w:numId w:val="14"/>
        </w:numPr>
        <w:spacing w:before="0" w:beforeAutospacing="0" w:after="0" w:afterAutospacing="0"/>
      </w:pPr>
      <w:r w:rsidRPr="00156F93">
        <w:rPr>
          <w:color w:val="000000"/>
        </w:rPr>
        <w:t>M199 medium (</w:t>
      </w:r>
      <w:r w:rsidRPr="00156F93">
        <w:rPr>
          <w:color w:val="000000"/>
        </w:rPr>
        <w:t>S</w:t>
      </w:r>
      <w:r w:rsidRPr="00156F93">
        <w:rPr>
          <w:color w:val="000000"/>
        </w:rPr>
        <w:t>igma-M4530)</w:t>
      </w:r>
      <w:r w:rsidRPr="00156F93">
        <w:rPr>
          <w:color w:val="000000"/>
        </w:rPr>
        <w:tab/>
      </w:r>
      <w:r w:rsidRPr="00156F93">
        <w:rPr>
          <w:color w:val="000000"/>
        </w:rPr>
        <w:t>444 mL</w:t>
      </w:r>
    </w:p>
    <w:p w14:paraId="4AFF96E0" w14:textId="214265F2" w:rsidR="00156F93" w:rsidRPr="00156F93" w:rsidRDefault="00156F93" w:rsidP="00156F93">
      <w:pPr>
        <w:pStyle w:val="NormalWeb"/>
        <w:numPr>
          <w:ilvl w:val="0"/>
          <w:numId w:val="14"/>
        </w:numPr>
        <w:spacing w:before="0" w:beforeAutospacing="0" w:after="0" w:afterAutospacing="0"/>
      </w:pPr>
      <w:r w:rsidRPr="00156F93">
        <w:rPr>
          <w:color w:val="000000"/>
        </w:rPr>
        <w:t>Heat inactivated FBS   </w:t>
      </w:r>
      <w:r w:rsidRPr="00156F93">
        <w:rPr>
          <w:rStyle w:val="apple-tab-span"/>
          <w:color w:val="000000"/>
        </w:rPr>
        <w:tab/>
      </w:r>
      <w:r w:rsidRPr="00156F93">
        <w:rPr>
          <w:color w:val="000000"/>
        </w:rPr>
        <w:t xml:space="preserve">       </w:t>
      </w:r>
      <w:r w:rsidRPr="00156F93">
        <w:rPr>
          <w:color w:val="000000"/>
        </w:rPr>
        <w:tab/>
      </w:r>
      <w:r w:rsidRPr="00156F93">
        <w:rPr>
          <w:color w:val="000000"/>
        </w:rPr>
        <w:t>50 mL (10%)</w:t>
      </w:r>
    </w:p>
    <w:p w14:paraId="4A4BDFEC" w14:textId="0B4DA7CB" w:rsidR="00156F93" w:rsidRPr="00156F93" w:rsidRDefault="00156F93" w:rsidP="00156F93">
      <w:pPr>
        <w:pStyle w:val="NormalWeb"/>
        <w:numPr>
          <w:ilvl w:val="0"/>
          <w:numId w:val="14"/>
        </w:numPr>
        <w:spacing w:before="0" w:beforeAutospacing="0" w:after="0" w:afterAutospacing="0"/>
      </w:pPr>
      <w:r w:rsidRPr="00156F93">
        <w:rPr>
          <w:color w:val="000000"/>
        </w:rPr>
        <w:t xml:space="preserve">Hemin </w:t>
      </w:r>
      <w:proofErr w:type="spellStart"/>
      <w:r w:rsidRPr="00156F93">
        <w:rPr>
          <w:color w:val="000000"/>
        </w:rPr>
        <w:t>soln</w:t>
      </w:r>
      <w:proofErr w:type="spellEnd"/>
      <w:r w:rsidRPr="00156F93">
        <w:rPr>
          <w:color w:val="000000"/>
        </w:rPr>
        <w:t xml:space="preserve"> (5 mg/mL)    </w:t>
      </w:r>
      <w:r w:rsidRPr="00156F93">
        <w:rPr>
          <w:rStyle w:val="apple-tab-span"/>
          <w:color w:val="000000"/>
        </w:rPr>
        <w:tab/>
      </w:r>
      <w:r w:rsidRPr="00156F93">
        <w:rPr>
          <w:color w:val="000000"/>
        </w:rPr>
        <w:t xml:space="preserve">        </w:t>
      </w:r>
      <w:r w:rsidRPr="00156F93">
        <w:rPr>
          <w:color w:val="000000"/>
        </w:rPr>
        <w:tab/>
      </w:r>
      <w:r w:rsidRPr="00156F93">
        <w:rPr>
          <w:color w:val="000000"/>
        </w:rPr>
        <w:t>1 mL</w:t>
      </w:r>
    </w:p>
    <w:p w14:paraId="5BDA44B0" w14:textId="2F884844" w:rsidR="00156F93" w:rsidRPr="00156F93" w:rsidRDefault="00156F93" w:rsidP="00156F93">
      <w:pPr>
        <w:pStyle w:val="NormalWeb"/>
        <w:numPr>
          <w:ilvl w:val="0"/>
          <w:numId w:val="14"/>
        </w:numPr>
        <w:spacing w:before="0" w:beforeAutospacing="0" w:after="0" w:afterAutospacing="0"/>
      </w:pPr>
      <w:r w:rsidRPr="00156F93">
        <w:rPr>
          <w:color w:val="000000"/>
        </w:rPr>
        <w:t>Pen-Strep               </w:t>
      </w:r>
      <w:r w:rsidRPr="00156F93">
        <w:rPr>
          <w:rStyle w:val="apple-tab-span"/>
          <w:color w:val="000000"/>
        </w:rPr>
        <w:tab/>
      </w:r>
      <w:r w:rsidRPr="00156F93">
        <w:rPr>
          <w:color w:val="000000"/>
        </w:rPr>
        <w:t xml:space="preserve">        </w:t>
      </w:r>
      <w:r w:rsidRPr="00156F93">
        <w:rPr>
          <w:color w:val="000000"/>
        </w:rPr>
        <w:tab/>
      </w:r>
      <w:r w:rsidRPr="00156F93">
        <w:rPr>
          <w:color w:val="000000"/>
        </w:rPr>
        <w:tab/>
      </w:r>
      <w:r w:rsidRPr="00156F93">
        <w:rPr>
          <w:color w:val="000000"/>
        </w:rPr>
        <w:t xml:space="preserve">5 mL (1%, 100 IU/mL pen and 100 </w:t>
      </w:r>
      <w:r w:rsidRPr="00156F93">
        <w:rPr>
          <w:rFonts w:eastAsia="MS Mincho"/>
          <w:color w:val="000000"/>
        </w:rPr>
        <w:t>µ</w:t>
      </w:r>
      <w:r w:rsidRPr="00156F93">
        <w:rPr>
          <w:color w:val="000000"/>
        </w:rPr>
        <w:t>g/mL strep)</w:t>
      </w:r>
    </w:p>
    <w:p w14:paraId="5F89F99D" w14:textId="1C07602A" w:rsidR="00156F93" w:rsidRPr="00156F93" w:rsidRDefault="00156F93" w:rsidP="00156F93">
      <w:pPr>
        <w:pStyle w:val="NormalWeb"/>
        <w:spacing w:before="0" w:beforeAutospacing="0" w:after="0" w:afterAutospacing="0"/>
        <w:ind w:firstLine="60"/>
      </w:pPr>
    </w:p>
    <w:p w14:paraId="4B39E888" w14:textId="77777777" w:rsidR="00156F93" w:rsidRPr="00156F93" w:rsidRDefault="00156F93" w:rsidP="00156F93">
      <w:pPr>
        <w:pStyle w:val="NormalWeb"/>
        <w:spacing w:before="0" w:beforeAutospacing="0" w:after="0" w:afterAutospacing="0"/>
      </w:pPr>
      <w:r w:rsidRPr="00156F93">
        <w:rPr>
          <w:b/>
          <w:bCs/>
          <w:color w:val="000000"/>
        </w:rPr>
        <w:t>Composition of hemin solution (5 mL):</w:t>
      </w:r>
    </w:p>
    <w:p w14:paraId="079A83D9" w14:textId="4FFBC418" w:rsidR="00156F93" w:rsidRPr="00156F93" w:rsidRDefault="00156F93" w:rsidP="00156F93">
      <w:pPr>
        <w:pStyle w:val="NormalWeb"/>
        <w:numPr>
          <w:ilvl w:val="0"/>
          <w:numId w:val="13"/>
        </w:numPr>
        <w:spacing w:before="0" w:beforeAutospacing="0" w:after="0" w:afterAutospacing="0"/>
      </w:pPr>
      <w:r w:rsidRPr="00156F93">
        <w:rPr>
          <w:color w:val="000000"/>
        </w:rPr>
        <w:t>Triethanolamine (Sigma-90279)   </w:t>
      </w:r>
      <w:r w:rsidRPr="00156F93">
        <w:rPr>
          <w:rStyle w:val="apple-tab-span"/>
          <w:color w:val="000000"/>
        </w:rPr>
        <w:tab/>
      </w:r>
      <w:r w:rsidRPr="00156F93">
        <w:rPr>
          <w:color w:val="000000"/>
        </w:rPr>
        <w:t>2.5 mL</w:t>
      </w:r>
    </w:p>
    <w:p w14:paraId="4DC0D886" w14:textId="4C901ED6" w:rsidR="00156F93" w:rsidRPr="00156F93" w:rsidRDefault="00156F93" w:rsidP="00156F93">
      <w:pPr>
        <w:pStyle w:val="NormalWeb"/>
        <w:numPr>
          <w:ilvl w:val="0"/>
          <w:numId w:val="13"/>
        </w:numPr>
        <w:spacing w:before="0" w:beforeAutospacing="0" w:after="0" w:afterAutospacing="0"/>
      </w:pPr>
      <w:r w:rsidRPr="00156F93">
        <w:rPr>
          <w:color w:val="000000"/>
        </w:rPr>
        <w:t>Hemin (</w:t>
      </w:r>
      <w:r w:rsidRPr="00156F93">
        <w:rPr>
          <w:color w:val="000000"/>
        </w:rPr>
        <w:t>S</w:t>
      </w:r>
      <w:r w:rsidRPr="00156F93">
        <w:rPr>
          <w:color w:val="000000"/>
        </w:rPr>
        <w:t>igma-H9039)    </w:t>
      </w:r>
      <w:r w:rsidRPr="00156F93">
        <w:rPr>
          <w:rStyle w:val="apple-tab-span"/>
          <w:color w:val="000000"/>
        </w:rPr>
        <w:tab/>
      </w:r>
      <w:r w:rsidRPr="00156F93">
        <w:rPr>
          <w:color w:val="000000"/>
        </w:rPr>
        <w:t xml:space="preserve">     </w:t>
      </w:r>
      <w:r w:rsidRPr="00156F93">
        <w:rPr>
          <w:color w:val="000000"/>
        </w:rPr>
        <w:tab/>
      </w:r>
      <w:r w:rsidRPr="00156F93">
        <w:rPr>
          <w:color w:val="000000"/>
        </w:rPr>
        <w:t>25 mg</w:t>
      </w:r>
    </w:p>
    <w:p w14:paraId="7A3F6B76" w14:textId="089EAA15" w:rsidR="00156F93" w:rsidRPr="00156F93" w:rsidRDefault="00156F93" w:rsidP="00156F93">
      <w:pPr>
        <w:pStyle w:val="NormalWeb"/>
        <w:numPr>
          <w:ilvl w:val="0"/>
          <w:numId w:val="13"/>
        </w:numPr>
        <w:spacing w:before="0" w:beforeAutospacing="0" w:after="0" w:afterAutospacing="0"/>
      </w:pPr>
      <w:r w:rsidRPr="00156F93">
        <w:rPr>
          <w:color w:val="000000"/>
        </w:rPr>
        <w:t>Distilled water</w:t>
      </w:r>
      <w:r w:rsidRPr="00156F93">
        <w:rPr>
          <w:color w:val="000000"/>
        </w:rPr>
        <w:t xml:space="preserve">                  </w:t>
      </w:r>
      <w:r w:rsidRPr="00156F93">
        <w:rPr>
          <w:rStyle w:val="apple-tab-span"/>
          <w:color w:val="000000"/>
        </w:rPr>
        <w:tab/>
      </w:r>
      <w:r w:rsidRPr="00156F93">
        <w:rPr>
          <w:color w:val="000000"/>
        </w:rPr>
        <w:t xml:space="preserve">        </w:t>
      </w:r>
      <w:r w:rsidRPr="00156F93">
        <w:rPr>
          <w:color w:val="000000"/>
        </w:rPr>
        <w:tab/>
      </w:r>
      <w:r w:rsidRPr="00156F93">
        <w:rPr>
          <w:color w:val="000000"/>
        </w:rPr>
        <w:t>2.5 mL</w:t>
      </w:r>
    </w:p>
    <w:p w14:paraId="1D824A00" w14:textId="77777777" w:rsidR="00156F93" w:rsidRPr="00156F93" w:rsidRDefault="00156F93" w:rsidP="00156F93">
      <w:pPr>
        <w:pStyle w:val="NormalWeb"/>
        <w:spacing w:before="0" w:beforeAutospacing="0" w:after="0" w:afterAutospacing="0"/>
        <w:rPr>
          <w:b/>
          <w:bCs/>
          <w:color w:val="000000"/>
        </w:rPr>
      </w:pPr>
    </w:p>
    <w:p w14:paraId="6E0A8573" w14:textId="3D3E63AA" w:rsidR="00156F93" w:rsidRPr="00156F93" w:rsidRDefault="00156F93" w:rsidP="00156F93">
      <w:pPr>
        <w:pStyle w:val="NormalWeb"/>
        <w:spacing w:before="0" w:beforeAutospacing="0" w:after="0" w:afterAutospacing="0"/>
      </w:pPr>
      <w:r w:rsidRPr="00156F93">
        <w:rPr>
          <w:b/>
          <w:bCs/>
          <w:color w:val="000000"/>
        </w:rPr>
        <w:t>Equipment</w:t>
      </w:r>
      <w:r w:rsidRPr="00156F93">
        <w:rPr>
          <w:b/>
          <w:bCs/>
          <w:color w:val="000000"/>
        </w:rPr>
        <w:t>:</w:t>
      </w:r>
    </w:p>
    <w:p w14:paraId="24AE8916" w14:textId="710B6A1A" w:rsidR="00156F93" w:rsidRPr="00156F93" w:rsidRDefault="00156F93" w:rsidP="00156F93">
      <w:pPr>
        <w:pStyle w:val="NormalWeb"/>
        <w:numPr>
          <w:ilvl w:val="0"/>
          <w:numId w:val="12"/>
        </w:numPr>
        <w:spacing w:before="0" w:beforeAutospacing="0" w:after="0" w:afterAutospacing="0"/>
      </w:pPr>
      <w:r w:rsidRPr="00156F93">
        <w:rPr>
          <w:color w:val="000000"/>
        </w:rPr>
        <w:t>37°C water bath</w:t>
      </w:r>
    </w:p>
    <w:p w14:paraId="56CDD1A7" w14:textId="22E87400" w:rsidR="00156F93" w:rsidRPr="00156F93" w:rsidRDefault="00156F93" w:rsidP="00156F93">
      <w:pPr>
        <w:pStyle w:val="NormalWeb"/>
        <w:numPr>
          <w:ilvl w:val="0"/>
          <w:numId w:val="12"/>
        </w:numPr>
        <w:spacing w:before="0" w:beforeAutospacing="0" w:after="0" w:afterAutospacing="0"/>
      </w:pPr>
      <w:r w:rsidRPr="00156F93">
        <w:rPr>
          <w:color w:val="000000"/>
        </w:rPr>
        <w:t>Centrifuge machine</w:t>
      </w:r>
    </w:p>
    <w:p w14:paraId="30F0EA81" w14:textId="4AB6F85E" w:rsidR="00156F93" w:rsidRPr="00156F93" w:rsidRDefault="00156F93" w:rsidP="00156F93">
      <w:pPr>
        <w:pStyle w:val="NormalWeb"/>
        <w:numPr>
          <w:ilvl w:val="0"/>
          <w:numId w:val="12"/>
        </w:numPr>
        <w:spacing w:before="0" w:beforeAutospacing="0" w:after="0" w:afterAutospacing="0"/>
      </w:pPr>
      <w:r w:rsidRPr="00156F93">
        <w:rPr>
          <w:color w:val="000000"/>
        </w:rPr>
        <w:t>25°C incubator</w:t>
      </w:r>
    </w:p>
    <w:p w14:paraId="256133DA" w14:textId="689DAE20" w:rsidR="00156F93" w:rsidRPr="00156F93" w:rsidRDefault="00156F93" w:rsidP="00156F93">
      <w:pPr>
        <w:pStyle w:val="NormalWeb"/>
        <w:numPr>
          <w:ilvl w:val="0"/>
          <w:numId w:val="12"/>
        </w:numPr>
        <w:spacing w:before="0" w:beforeAutospacing="0" w:after="0" w:afterAutospacing="0"/>
      </w:pPr>
      <w:r w:rsidRPr="00156F93">
        <w:rPr>
          <w:color w:val="000000"/>
        </w:rPr>
        <w:t>Phase contrast microscope</w:t>
      </w:r>
    </w:p>
    <w:p w14:paraId="042DF16C" w14:textId="71937002" w:rsidR="00156F93" w:rsidRPr="00156F93" w:rsidRDefault="00156F93" w:rsidP="00156F93">
      <w:pPr>
        <w:pStyle w:val="NormalWeb"/>
        <w:numPr>
          <w:ilvl w:val="0"/>
          <w:numId w:val="12"/>
        </w:numPr>
        <w:spacing w:before="0" w:beforeAutospacing="0" w:after="0" w:afterAutospacing="0"/>
        <w:rPr>
          <w:color w:val="000000"/>
        </w:rPr>
      </w:pPr>
      <w:r w:rsidRPr="00156F93">
        <w:rPr>
          <w:color w:val="000000"/>
        </w:rPr>
        <w:t>Hemocytometer</w:t>
      </w:r>
    </w:p>
    <w:p w14:paraId="1D0EF5A2" w14:textId="77777777" w:rsidR="00156F93" w:rsidRPr="00156F93" w:rsidRDefault="00156F93" w:rsidP="00156F93">
      <w:pPr>
        <w:pStyle w:val="NormalWeb"/>
        <w:spacing w:before="0" w:beforeAutospacing="0" w:after="0" w:afterAutospacing="0"/>
      </w:pPr>
      <w:r w:rsidRPr="00156F93">
        <w:rPr>
          <w:color w:val="000000"/>
        </w:rPr>
        <w:t xml:space="preserve"> </w:t>
      </w:r>
    </w:p>
    <w:p w14:paraId="61F20D9C" w14:textId="77777777" w:rsidR="00156F93" w:rsidRPr="00156F93" w:rsidRDefault="00156F93" w:rsidP="00156F93">
      <w:pPr>
        <w:pStyle w:val="NormalWeb"/>
        <w:spacing w:before="0" w:beforeAutospacing="0" w:after="0" w:afterAutospacing="0"/>
      </w:pPr>
      <w:r w:rsidRPr="00156F93">
        <w:rPr>
          <w:b/>
          <w:bCs/>
          <w:color w:val="000000"/>
          <w:u w:val="single"/>
        </w:rPr>
        <w:t>Thawing frozen ampoules and culture initiation:</w:t>
      </w:r>
    </w:p>
    <w:p w14:paraId="1E00F7A2" w14:textId="4F094FA8" w:rsidR="00156F93" w:rsidRPr="00156F93" w:rsidRDefault="00156F93" w:rsidP="00156F93">
      <w:pPr>
        <w:pStyle w:val="NormalWeb"/>
        <w:numPr>
          <w:ilvl w:val="0"/>
          <w:numId w:val="10"/>
        </w:numPr>
        <w:spacing w:before="0" w:beforeAutospacing="0" w:after="0" w:afterAutospacing="0"/>
        <w:ind w:left="450"/>
      </w:pPr>
      <w:r w:rsidRPr="00156F93">
        <w:rPr>
          <w:color w:val="000000"/>
        </w:rPr>
        <w:t>Take ampoule from liquid nitrogen.</w:t>
      </w:r>
    </w:p>
    <w:p w14:paraId="2628D327" w14:textId="6625AAE6" w:rsidR="00156F93" w:rsidRPr="00156F93" w:rsidRDefault="00156F93" w:rsidP="00156F93">
      <w:pPr>
        <w:pStyle w:val="NormalWeb"/>
        <w:numPr>
          <w:ilvl w:val="0"/>
          <w:numId w:val="10"/>
        </w:numPr>
        <w:spacing w:before="0" w:beforeAutospacing="0" w:after="0" w:afterAutospacing="0"/>
        <w:ind w:left="450"/>
      </w:pPr>
      <w:r w:rsidRPr="00156F93">
        <w:rPr>
          <w:color w:val="000000"/>
        </w:rPr>
        <w:t xml:space="preserve">To thaw a frozen ampoule, place in a 37°C water bath until thawed (2-3 mins). Immerse the ampoule just </w:t>
      </w:r>
      <w:proofErr w:type="gramStart"/>
      <w:r w:rsidRPr="00156F93">
        <w:rPr>
          <w:color w:val="000000"/>
        </w:rPr>
        <w:t>sufficient</w:t>
      </w:r>
      <w:proofErr w:type="gramEnd"/>
      <w:r w:rsidRPr="00156F93">
        <w:rPr>
          <w:color w:val="000000"/>
        </w:rPr>
        <w:t xml:space="preserve"> to cover the frozen material. Do not agitate the ampoule.</w:t>
      </w:r>
    </w:p>
    <w:p w14:paraId="073935B8" w14:textId="4E1A2B38" w:rsidR="00156F93" w:rsidRPr="00156F93" w:rsidRDefault="00156F93" w:rsidP="00156F93">
      <w:pPr>
        <w:pStyle w:val="NormalWeb"/>
        <w:numPr>
          <w:ilvl w:val="0"/>
          <w:numId w:val="10"/>
        </w:numPr>
        <w:spacing w:before="0" w:beforeAutospacing="0" w:after="0" w:afterAutospacing="0"/>
        <w:ind w:left="450"/>
      </w:pPr>
      <w:r w:rsidRPr="00156F93">
        <w:rPr>
          <w:color w:val="000000"/>
        </w:rPr>
        <w:t>Transfer the content aseptically (in the class 2 cabinet) in 10 mL of modified M199 medium</w:t>
      </w:r>
    </w:p>
    <w:p w14:paraId="38CE9050" w14:textId="5CF8F23C" w:rsidR="00156F93" w:rsidRPr="00156F93" w:rsidRDefault="00156F93" w:rsidP="00156F93">
      <w:pPr>
        <w:pStyle w:val="NormalWeb"/>
        <w:numPr>
          <w:ilvl w:val="0"/>
          <w:numId w:val="10"/>
        </w:numPr>
        <w:spacing w:before="0" w:beforeAutospacing="0" w:after="0" w:afterAutospacing="0"/>
        <w:ind w:left="450"/>
      </w:pPr>
      <w:r w:rsidRPr="00156F93">
        <w:rPr>
          <w:color w:val="000000"/>
        </w:rPr>
        <w:t>Spin down @ 1500 g, 10 mins and aspirate supernatant.</w:t>
      </w:r>
    </w:p>
    <w:p w14:paraId="678316F1" w14:textId="5571E168" w:rsidR="00156F93" w:rsidRPr="00156F93" w:rsidRDefault="00156F93" w:rsidP="00156F93">
      <w:pPr>
        <w:pStyle w:val="NormalWeb"/>
        <w:numPr>
          <w:ilvl w:val="0"/>
          <w:numId w:val="10"/>
        </w:numPr>
        <w:spacing w:before="0" w:beforeAutospacing="0" w:after="0" w:afterAutospacing="0"/>
        <w:ind w:left="450"/>
      </w:pPr>
      <w:r w:rsidRPr="00156F93">
        <w:rPr>
          <w:color w:val="000000"/>
        </w:rPr>
        <w:t xml:space="preserve">Dissolve pellet in 500 </w:t>
      </w:r>
      <w:r w:rsidRPr="00156F93">
        <w:rPr>
          <w:rFonts w:eastAsia="MS Mincho"/>
          <w:color w:val="000000"/>
        </w:rPr>
        <w:t>µ</w:t>
      </w:r>
      <w:r w:rsidRPr="00156F93">
        <w:rPr>
          <w:color w:val="000000"/>
        </w:rPr>
        <w:t xml:space="preserve">L of modified M199 medium, and subsequently transfer to a T25 flask containing 9.5 mL of fresh modified M199 medium (alternatively, can also be cultured in a screw-capped borosilicate test tube containing 9.5 mL of fresh modified M199 medium with the cap screwed on tightly. </w:t>
      </w:r>
      <w:proofErr w:type="gramStart"/>
      <w:r w:rsidRPr="00156F93">
        <w:rPr>
          <w:color w:val="000000"/>
        </w:rPr>
        <w:t>But,</w:t>
      </w:r>
      <w:proofErr w:type="gramEnd"/>
      <w:r w:rsidRPr="00156F93">
        <w:rPr>
          <w:color w:val="000000"/>
        </w:rPr>
        <w:t xml:space="preserve"> very slower growth rate observed when cultured in test tube compared to T25 flask)</w:t>
      </w:r>
    </w:p>
    <w:p w14:paraId="2B13F923" w14:textId="0CE1250E" w:rsidR="00156F93" w:rsidRPr="00156F93" w:rsidRDefault="00156F93" w:rsidP="00156F93">
      <w:pPr>
        <w:pStyle w:val="NormalWeb"/>
        <w:numPr>
          <w:ilvl w:val="0"/>
          <w:numId w:val="10"/>
        </w:numPr>
        <w:spacing w:before="0" w:beforeAutospacing="0" w:after="0" w:afterAutospacing="0"/>
        <w:ind w:left="450"/>
      </w:pPr>
      <w:r w:rsidRPr="00156F93">
        <w:rPr>
          <w:color w:val="000000"/>
        </w:rPr>
        <w:t>Put in a 25°C incubator and monitor the culture day by day in a phase contrast microscope.</w:t>
      </w:r>
    </w:p>
    <w:p w14:paraId="38498889" w14:textId="34574E7F" w:rsidR="00156F93" w:rsidRPr="00156F93" w:rsidRDefault="00156F93" w:rsidP="00156F93">
      <w:pPr>
        <w:pStyle w:val="NormalWeb"/>
        <w:numPr>
          <w:ilvl w:val="0"/>
          <w:numId w:val="10"/>
        </w:numPr>
        <w:spacing w:before="0" w:beforeAutospacing="0" w:after="0" w:afterAutospacing="0"/>
        <w:ind w:left="450"/>
      </w:pPr>
      <w:r w:rsidRPr="00156F93">
        <w:rPr>
          <w:color w:val="000000"/>
        </w:rPr>
        <w:t>Amastigotes should turn to promastigotes in 3-5 days.</w:t>
      </w:r>
    </w:p>
    <w:p w14:paraId="7807BAEB" w14:textId="77777777" w:rsidR="00156F93" w:rsidRPr="00156F93" w:rsidRDefault="00156F93" w:rsidP="00156F93">
      <w:pPr>
        <w:pStyle w:val="NormalWeb"/>
        <w:spacing w:before="0" w:beforeAutospacing="0" w:after="0" w:afterAutospacing="0"/>
      </w:pPr>
      <w:r w:rsidRPr="00156F93">
        <w:rPr>
          <w:color w:val="000000"/>
        </w:rPr>
        <w:t xml:space="preserve"> </w:t>
      </w:r>
    </w:p>
    <w:p w14:paraId="5D44F1F0" w14:textId="1969A5FA" w:rsidR="00156F93" w:rsidRPr="00156F93" w:rsidRDefault="00156F93" w:rsidP="00156F93">
      <w:pPr>
        <w:pStyle w:val="NormalWeb"/>
        <w:spacing w:before="0" w:beforeAutospacing="0" w:after="0" w:afterAutospacing="0"/>
      </w:pPr>
      <w:r w:rsidRPr="00156F93">
        <w:rPr>
          <w:b/>
          <w:bCs/>
          <w:color w:val="000000"/>
        </w:rPr>
        <w:t xml:space="preserve"> </w:t>
      </w:r>
      <w:proofErr w:type="spellStart"/>
      <w:r w:rsidRPr="00156F93">
        <w:rPr>
          <w:b/>
          <w:bCs/>
          <w:color w:val="000000"/>
          <w:u w:val="single"/>
        </w:rPr>
        <w:t>Subculturing</w:t>
      </w:r>
      <w:proofErr w:type="spellEnd"/>
      <w:r w:rsidRPr="00156F93">
        <w:rPr>
          <w:b/>
          <w:bCs/>
          <w:color w:val="000000"/>
          <w:u w:val="single"/>
        </w:rPr>
        <w:t xml:space="preserve"> / Passage of the promastigotes:</w:t>
      </w:r>
    </w:p>
    <w:p w14:paraId="390263A6" w14:textId="2C737978" w:rsidR="00156F93" w:rsidRPr="00156F93" w:rsidRDefault="00156F93" w:rsidP="00156F93">
      <w:pPr>
        <w:pStyle w:val="NormalWeb"/>
        <w:numPr>
          <w:ilvl w:val="0"/>
          <w:numId w:val="8"/>
        </w:numPr>
        <w:spacing w:before="0" w:beforeAutospacing="0" w:after="0" w:afterAutospacing="0"/>
        <w:ind w:left="450"/>
      </w:pPr>
      <w:r w:rsidRPr="00156F93">
        <w:rPr>
          <w:color w:val="000000"/>
        </w:rPr>
        <w:t xml:space="preserve">For </w:t>
      </w:r>
      <w:proofErr w:type="spellStart"/>
      <w:r w:rsidRPr="00156F93">
        <w:rPr>
          <w:color w:val="000000"/>
        </w:rPr>
        <w:t>subculturing</w:t>
      </w:r>
      <w:proofErr w:type="spellEnd"/>
      <w:r w:rsidRPr="00156F93">
        <w:rPr>
          <w:color w:val="000000"/>
        </w:rPr>
        <w:t xml:space="preserve"> the </w:t>
      </w:r>
      <w:r w:rsidRPr="00156F93">
        <w:rPr>
          <w:i/>
          <w:iCs/>
          <w:color w:val="000000"/>
        </w:rPr>
        <w:t>Leishmania</w:t>
      </w:r>
      <w:r w:rsidRPr="00156F93">
        <w:rPr>
          <w:color w:val="000000"/>
        </w:rPr>
        <w:t xml:space="preserve"> promastigotes need to be passage every 2 to 3 days (Usually Monday, Wednesday and Friday of the week). If </w:t>
      </w:r>
      <w:proofErr w:type="spellStart"/>
      <w:r w:rsidRPr="00156F93">
        <w:rPr>
          <w:color w:val="000000"/>
        </w:rPr>
        <w:t>subculturing</w:t>
      </w:r>
      <w:proofErr w:type="spellEnd"/>
      <w:r w:rsidRPr="00156F93">
        <w:rPr>
          <w:color w:val="000000"/>
        </w:rPr>
        <w:t xml:space="preserve"> in a screw-capped borosilicate test </w:t>
      </w:r>
      <w:proofErr w:type="gramStart"/>
      <w:r w:rsidRPr="00156F93">
        <w:rPr>
          <w:color w:val="000000"/>
        </w:rPr>
        <w:t>tube</w:t>
      </w:r>
      <w:proofErr w:type="gramEnd"/>
      <w:r w:rsidRPr="00156F93">
        <w:rPr>
          <w:color w:val="000000"/>
        </w:rPr>
        <w:t xml:space="preserve"> then twice in a week (e.g. Tuesday and Friday of the week).</w:t>
      </w:r>
    </w:p>
    <w:p w14:paraId="2BB59A84" w14:textId="6DCF669A" w:rsidR="00156F93" w:rsidRPr="00156F93" w:rsidRDefault="00156F93" w:rsidP="00156F93">
      <w:pPr>
        <w:pStyle w:val="NormalWeb"/>
        <w:numPr>
          <w:ilvl w:val="0"/>
          <w:numId w:val="8"/>
        </w:numPr>
        <w:spacing w:before="0" w:beforeAutospacing="0" w:after="0" w:afterAutospacing="0"/>
        <w:ind w:left="450"/>
      </w:pPr>
      <w:r w:rsidRPr="00156F93">
        <w:rPr>
          <w:color w:val="000000"/>
        </w:rPr>
        <w:t xml:space="preserve">For </w:t>
      </w:r>
      <w:proofErr w:type="spellStart"/>
      <w:r w:rsidRPr="00156F93">
        <w:rPr>
          <w:color w:val="000000"/>
        </w:rPr>
        <w:t>subculturing</w:t>
      </w:r>
      <w:proofErr w:type="spellEnd"/>
      <w:r w:rsidRPr="00156F93">
        <w:rPr>
          <w:color w:val="000000"/>
        </w:rPr>
        <w:t>/serial passage take 1 mL from the existing culture (resuspend the culture with a pipette to dissociate clumps) and put in to 9 mL of fresh complete M199 medium.</w:t>
      </w:r>
    </w:p>
    <w:p w14:paraId="70F5912B" w14:textId="48A01AF4" w:rsidR="00156F93" w:rsidRPr="00156F93" w:rsidRDefault="00156F93" w:rsidP="00156F93">
      <w:pPr>
        <w:pStyle w:val="NormalWeb"/>
        <w:numPr>
          <w:ilvl w:val="0"/>
          <w:numId w:val="8"/>
        </w:numPr>
        <w:spacing w:before="0" w:beforeAutospacing="0" w:after="0" w:afterAutospacing="0"/>
        <w:ind w:left="450"/>
      </w:pPr>
      <w:r w:rsidRPr="00156F93">
        <w:rPr>
          <w:color w:val="000000"/>
        </w:rPr>
        <w:t>Keep the number of Passage under 15 as promastigotes may lose their infectivity during serial passaging. This is especially important if you want to use the cells for in vivo infection.</w:t>
      </w:r>
    </w:p>
    <w:p w14:paraId="4A02270A" w14:textId="77777777" w:rsidR="00156F93" w:rsidRPr="00156F93" w:rsidRDefault="00156F93" w:rsidP="00156F93">
      <w:pPr>
        <w:pStyle w:val="NormalWeb"/>
        <w:spacing w:before="0" w:beforeAutospacing="0" w:after="0" w:afterAutospacing="0"/>
        <w:rPr>
          <w:b/>
          <w:bCs/>
          <w:color w:val="000000"/>
          <w:u w:val="single"/>
        </w:rPr>
      </w:pPr>
    </w:p>
    <w:p w14:paraId="16405862" w14:textId="77777777" w:rsidR="00156F93" w:rsidRPr="00156F93" w:rsidRDefault="00156F93">
      <w:pPr>
        <w:spacing w:after="160" w:line="259" w:lineRule="auto"/>
        <w:rPr>
          <w:rFonts w:ascii="Times New Roman" w:eastAsia="Times New Roman" w:hAnsi="Times New Roman" w:cs="Times New Roman"/>
          <w:b/>
          <w:bCs/>
          <w:color w:val="000000"/>
          <w:sz w:val="24"/>
          <w:szCs w:val="24"/>
          <w:u w:val="single"/>
        </w:rPr>
      </w:pPr>
      <w:r w:rsidRPr="00156F93">
        <w:rPr>
          <w:rFonts w:ascii="Times New Roman" w:hAnsi="Times New Roman" w:cs="Times New Roman"/>
          <w:b/>
          <w:bCs/>
          <w:color w:val="000000"/>
          <w:sz w:val="24"/>
          <w:szCs w:val="24"/>
          <w:u w:val="single"/>
        </w:rPr>
        <w:br w:type="page"/>
      </w:r>
    </w:p>
    <w:p w14:paraId="17CF08F2" w14:textId="7745553A" w:rsidR="00156F93" w:rsidRPr="00156F93" w:rsidRDefault="00156F93" w:rsidP="00156F93">
      <w:pPr>
        <w:pStyle w:val="NormalWeb"/>
        <w:spacing w:before="0" w:beforeAutospacing="0" w:after="0" w:afterAutospacing="0"/>
      </w:pPr>
      <w:r w:rsidRPr="00156F93">
        <w:rPr>
          <w:b/>
          <w:bCs/>
          <w:color w:val="000000"/>
          <w:u w:val="single"/>
        </w:rPr>
        <w:lastRenderedPageBreak/>
        <w:t xml:space="preserve">Counting </w:t>
      </w:r>
      <w:r w:rsidRPr="00156F93">
        <w:rPr>
          <w:b/>
          <w:bCs/>
          <w:i/>
          <w:iCs/>
          <w:color w:val="000000"/>
          <w:u w:val="single"/>
        </w:rPr>
        <w:t>Leishmania</w:t>
      </w:r>
      <w:r w:rsidRPr="00156F93">
        <w:rPr>
          <w:b/>
          <w:bCs/>
          <w:color w:val="000000"/>
          <w:u w:val="single"/>
        </w:rPr>
        <w:t xml:space="preserve"> by </w:t>
      </w:r>
      <w:r w:rsidRPr="00156F93">
        <w:rPr>
          <w:b/>
          <w:bCs/>
          <w:color w:val="000000"/>
          <w:u w:val="single"/>
        </w:rPr>
        <w:t>Hemocytometer</w:t>
      </w:r>
    </w:p>
    <w:p w14:paraId="7C96FC29" w14:textId="5DB6143A" w:rsidR="00156F93" w:rsidRPr="00156F93" w:rsidRDefault="00156F93" w:rsidP="00156F93">
      <w:pPr>
        <w:pStyle w:val="NormalWeb"/>
        <w:spacing w:before="0" w:beforeAutospacing="0" w:after="0" w:afterAutospacing="0"/>
      </w:pPr>
      <w:r w:rsidRPr="00156F93">
        <w:rPr>
          <w:b/>
          <w:bCs/>
          <w:color w:val="000000"/>
        </w:rPr>
        <w:t>Equipment</w:t>
      </w:r>
      <w:r w:rsidRPr="00156F93">
        <w:rPr>
          <w:b/>
          <w:bCs/>
          <w:color w:val="000000"/>
        </w:rPr>
        <w:t>:</w:t>
      </w:r>
    </w:p>
    <w:p w14:paraId="47549F57" w14:textId="77777777" w:rsidR="00156F93" w:rsidRPr="00156F93" w:rsidRDefault="00156F93" w:rsidP="00156F93">
      <w:pPr>
        <w:pStyle w:val="NormalWeb"/>
        <w:spacing w:before="0" w:beforeAutospacing="0" w:after="0" w:afterAutospacing="0"/>
      </w:pPr>
      <w:r w:rsidRPr="00156F93">
        <w:rPr>
          <w:color w:val="000000"/>
        </w:rPr>
        <w:t>1)    Microscope</w:t>
      </w:r>
    </w:p>
    <w:p w14:paraId="14719C8F" w14:textId="3B27DF3B" w:rsidR="00156F93" w:rsidRPr="00156F93" w:rsidRDefault="00156F93" w:rsidP="00156F93">
      <w:pPr>
        <w:pStyle w:val="NormalWeb"/>
        <w:spacing w:before="0" w:beforeAutospacing="0" w:after="0" w:afterAutospacing="0"/>
      </w:pPr>
      <w:r w:rsidRPr="00156F93">
        <w:rPr>
          <w:color w:val="000000"/>
        </w:rPr>
        <w:t>2)    </w:t>
      </w:r>
      <w:r w:rsidRPr="00156F93">
        <w:rPr>
          <w:color w:val="000000"/>
        </w:rPr>
        <w:t>Hemocytometer</w:t>
      </w:r>
    </w:p>
    <w:p w14:paraId="658FC628" w14:textId="6D43D232" w:rsidR="00156F93" w:rsidRPr="00156F93" w:rsidRDefault="00156F93" w:rsidP="00156F93">
      <w:pPr>
        <w:pStyle w:val="NormalWeb"/>
        <w:spacing w:before="0" w:beforeAutospacing="0" w:after="0" w:afterAutospacing="0"/>
      </w:pPr>
      <w:r w:rsidRPr="00156F93">
        <w:rPr>
          <w:color w:val="000000"/>
        </w:rPr>
        <w:t xml:space="preserve">3)    1.5 mL </w:t>
      </w:r>
      <w:r w:rsidRPr="00156F93">
        <w:rPr>
          <w:color w:val="000000"/>
        </w:rPr>
        <w:t>Eppendorf</w:t>
      </w:r>
      <w:r w:rsidRPr="00156F93">
        <w:rPr>
          <w:color w:val="000000"/>
        </w:rPr>
        <w:t xml:space="preserve"> tube</w:t>
      </w:r>
    </w:p>
    <w:p w14:paraId="57B1CCD0" w14:textId="77777777" w:rsidR="00156F93" w:rsidRPr="00156F93" w:rsidRDefault="00156F93" w:rsidP="00156F93">
      <w:pPr>
        <w:pStyle w:val="NormalWeb"/>
        <w:spacing w:before="0" w:beforeAutospacing="0" w:after="0" w:afterAutospacing="0"/>
      </w:pPr>
      <w:r w:rsidRPr="00156F93">
        <w:rPr>
          <w:color w:val="000000"/>
        </w:rPr>
        <w:t>4)    Cell counter</w:t>
      </w:r>
    </w:p>
    <w:p w14:paraId="5FAE614D" w14:textId="77777777" w:rsidR="00156F93" w:rsidRDefault="00156F93" w:rsidP="00156F93">
      <w:pPr>
        <w:pStyle w:val="NormalWeb"/>
        <w:spacing w:before="0" w:beforeAutospacing="0" w:after="0" w:afterAutospacing="0"/>
        <w:rPr>
          <w:b/>
          <w:bCs/>
          <w:color w:val="000000"/>
        </w:rPr>
      </w:pPr>
    </w:p>
    <w:p w14:paraId="5B0B310F" w14:textId="1438BCC4" w:rsidR="00156F93" w:rsidRPr="00156F93" w:rsidRDefault="00156F93" w:rsidP="00156F93">
      <w:pPr>
        <w:pStyle w:val="NormalWeb"/>
        <w:spacing w:before="0" w:beforeAutospacing="0" w:after="0" w:afterAutospacing="0"/>
      </w:pPr>
      <w:r w:rsidRPr="00156F93">
        <w:rPr>
          <w:b/>
          <w:bCs/>
          <w:color w:val="000000"/>
        </w:rPr>
        <w:t>Reagents:</w:t>
      </w:r>
    </w:p>
    <w:p w14:paraId="5766030F" w14:textId="0226A264" w:rsidR="00156F93" w:rsidRPr="00156F93" w:rsidRDefault="00156F93" w:rsidP="00156F93">
      <w:pPr>
        <w:pStyle w:val="NormalWeb"/>
        <w:spacing w:before="0" w:beforeAutospacing="0" w:after="0" w:afterAutospacing="0"/>
      </w:pPr>
      <w:r w:rsidRPr="00156F93">
        <w:rPr>
          <w:color w:val="000000"/>
        </w:rPr>
        <w:t xml:space="preserve">2% formaldehyde (10% neutral buffered </w:t>
      </w:r>
      <w:r w:rsidRPr="00156F93">
        <w:rPr>
          <w:color w:val="000000"/>
        </w:rPr>
        <w:t>formalin</w:t>
      </w:r>
      <w:r w:rsidRPr="00156F93">
        <w:rPr>
          <w:color w:val="000000"/>
        </w:rPr>
        <w:t xml:space="preserve"> diluted to 5% with PBS)</w:t>
      </w:r>
    </w:p>
    <w:p w14:paraId="7F9044E4" w14:textId="77777777" w:rsidR="00156F93" w:rsidRPr="00156F93" w:rsidRDefault="00156F93" w:rsidP="00156F93">
      <w:pPr>
        <w:pStyle w:val="NormalWeb"/>
        <w:spacing w:before="0" w:beforeAutospacing="0" w:after="0" w:afterAutospacing="0"/>
      </w:pPr>
      <w:r w:rsidRPr="00156F93">
        <w:rPr>
          <w:color w:val="000000"/>
        </w:rPr>
        <w:t xml:space="preserve"> </w:t>
      </w:r>
    </w:p>
    <w:p w14:paraId="5CAFD4FD" w14:textId="76A383B6" w:rsidR="00156F93" w:rsidRPr="00156F93" w:rsidRDefault="00156F93" w:rsidP="00156F93">
      <w:pPr>
        <w:pStyle w:val="NormalWeb"/>
        <w:spacing w:before="0" w:beforeAutospacing="0" w:after="0" w:afterAutospacing="0"/>
      </w:pPr>
      <w:r w:rsidRPr="00156F93">
        <w:rPr>
          <w:b/>
          <w:bCs/>
          <w:color w:val="000000"/>
          <w:u w:val="single"/>
        </w:rPr>
        <w:t xml:space="preserve">Cleaning </w:t>
      </w:r>
      <w:r w:rsidRPr="00156F93">
        <w:rPr>
          <w:b/>
          <w:bCs/>
          <w:color w:val="000000"/>
          <w:u w:val="single"/>
        </w:rPr>
        <w:t>Hemocytometer</w:t>
      </w:r>
    </w:p>
    <w:p w14:paraId="608AD8FB" w14:textId="7D9A71B3" w:rsidR="00156F93" w:rsidRPr="00156F93" w:rsidRDefault="00156F93" w:rsidP="00156F93">
      <w:pPr>
        <w:pStyle w:val="NormalWeb"/>
        <w:numPr>
          <w:ilvl w:val="0"/>
          <w:numId w:val="6"/>
        </w:numPr>
        <w:spacing w:before="0" w:beforeAutospacing="0" w:after="0" w:afterAutospacing="0"/>
        <w:ind w:left="450"/>
      </w:pPr>
      <w:r w:rsidRPr="00156F93">
        <w:rPr>
          <w:color w:val="000000"/>
        </w:rPr>
        <w:t xml:space="preserve">Clean the </w:t>
      </w:r>
      <w:r w:rsidRPr="00156F93">
        <w:rPr>
          <w:color w:val="000000"/>
        </w:rPr>
        <w:t>hemocytometer</w:t>
      </w:r>
      <w:r w:rsidRPr="00156F93">
        <w:rPr>
          <w:color w:val="000000"/>
        </w:rPr>
        <w:t xml:space="preserve"> with ethanol and </w:t>
      </w:r>
      <w:r w:rsidRPr="00156F93">
        <w:rPr>
          <w:color w:val="000000"/>
        </w:rPr>
        <w:t>Kim wipe</w:t>
      </w:r>
      <w:r w:rsidRPr="00156F93">
        <w:rPr>
          <w:color w:val="000000"/>
        </w:rPr>
        <w:t xml:space="preserve"> tissues</w:t>
      </w:r>
    </w:p>
    <w:p w14:paraId="49B304AD" w14:textId="7B45E7BB" w:rsidR="00156F93" w:rsidRPr="00156F93" w:rsidRDefault="00156F93" w:rsidP="00156F93">
      <w:pPr>
        <w:pStyle w:val="NormalWeb"/>
        <w:numPr>
          <w:ilvl w:val="0"/>
          <w:numId w:val="6"/>
        </w:numPr>
        <w:spacing w:before="0" w:beforeAutospacing="0" w:after="0" w:afterAutospacing="0"/>
        <w:ind w:left="450"/>
      </w:pPr>
      <w:r w:rsidRPr="00156F93">
        <w:rPr>
          <w:color w:val="000000"/>
        </w:rPr>
        <w:t xml:space="preserve">Put the cover slip on the specific place of </w:t>
      </w:r>
      <w:r w:rsidRPr="00156F93">
        <w:rPr>
          <w:color w:val="000000"/>
        </w:rPr>
        <w:t>hemocytometer</w:t>
      </w:r>
      <w:r w:rsidRPr="00156F93">
        <w:rPr>
          <w:color w:val="000000"/>
        </w:rPr>
        <w:t>.</w:t>
      </w:r>
    </w:p>
    <w:p w14:paraId="73C74579" w14:textId="77777777" w:rsidR="00156F93" w:rsidRPr="00156F93" w:rsidRDefault="00156F93" w:rsidP="00156F93">
      <w:pPr>
        <w:pStyle w:val="NormalWeb"/>
        <w:spacing w:before="0" w:beforeAutospacing="0" w:after="0" w:afterAutospacing="0"/>
        <w:ind w:left="600"/>
      </w:pPr>
      <w:r w:rsidRPr="00156F93">
        <w:rPr>
          <w:color w:val="000000"/>
        </w:rPr>
        <w:t xml:space="preserve"> </w:t>
      </w:r>
    </w:p>
    <w:p w14:paraId="3EC130FD" w14:textId="77777777" w:rsidR="00156F93" w:rsidRPr="00156F93" w:rsidRDefault="00156F93" w:rsidP="00156F93">
      <w:pPr>
        <w:pStyle w:val="NormalWeb"/>
        <w:spacing w:before="0" w:beforeAutospacing="0" w:after="0" w:afterAutospacing="0"/>
      </w:pPr>
      <w:r w:rsidRPr="00156F93">
        <w:rPr>
          <w:b/>
          <w:bCs/>
          <w:color w:val="000000"/>
          <w:u w:val="single"/>
        </w:rPr>
        <w:t xml:space="preserve">Preparation of </w:t>
      </w:r>
      <w:r w:rsidRPr="00156F93">
        <w:rPr>
          <w:b/>
          <w:bCs/>
          <w:i/>
          <w:iCs/>
          <w:color w:val="000000"/>
          <w:u w:val="single"/>
        </w:rPr>
        <w:t xml:space="preserve">L. </w:t>
      </w:r>
      <w:proofErr w:type="spellStart"/>
      <w:r w:rsidRPr="00156F93">
        <w:rPr>
          <w:b/>
          <w:bCs/>
          <w:i/>
          <w:iCs/>
          <w:color w:val="000000"/>
          <w:u w:val="single"/>
        </w:rPr>
        <w:t>donovani</w:t>
      </w:r>
      <w:proofErr w:type="spellEnd"/>
      <w:r w:rsidRPr="00156F93">
        <w:rPr>
          <w:b/>
          <w:bCs/>
          <w:color w:val="000000"/>
          <w:u w:val="single"/>
        </w:rPr>
        <w:t xml:space="preserve"> for counting</w:t>
      </w:r>
    </w:p>
    <w:p w14:paraId="14812178" w14:textId="11308294" w:rsidR="00156F93" w:rsidRPr="00156F93" w:rsidRDefault="00156F93" w:rsidP="00156F93">
      <w:pPr>
        <w:pStyle w:val="NormalWeb"/>
        <w:numPr>
          <w:ilvl w:val="0"/>
          <w:numId w:val="4"/>
        </w:numPr>
        <w:spacing w:before="0" w:beforeAutospacing="0" w:after="0" w:afterAutospacing="0"/>
        <w:ind w:left="450"/>
      </w:pPr>
      <w:r w:rsidRPr="00156F93">
        <w:rPr>
          <w:color w:val="000000"/>
        </w:rPr>
        <w:t>Gently mix the culture of the T25 flask by using a 5/10 mL serological pipette to ensure the cells are evenly distributed.</w:t>
      </w:r>
    </w:p>
    <w:p w14:paraId="38EDBDFA" w14:textId="1264B950" w:rsidR="00156F93" w:rsidRPr="00156F93" w:rsidRDefault="00156F93" w:rsidP="00156F93">
      <w:pPr>
        <w:pStyle w:val="NormalWeb"/>
        <w:numPr>
          <w:ilvl w:val="0"/>
          <w:numId w:val="4"/>
        </w:numPr>
        <w:spacing w:before="0" w:beforeAutospacing="0" w:after="0" w:afterAutospacing="0"/>
        <w:ind w:left="450"/>
      </w:pPr>
      <w:r w:rsidRPr="00156F93">
        <w:rPr>
          <w:color w:val="000000"/>
        </w:rPr>
        <w:t xml:space="preserve">Take 50 </w:t>
      </w:r>
      <w:r w:rsidRPr="00156F93">
        <w:rPr>
          <w:rFonts w:eastAsia="MS Mincho"/>
          <w:color w:val="000000"/>
        </w:rPr>
        <w:t>µ</w:t>
      </w:r>
      <w:r w:rsidRPr="00156F93">
        <w:rPr>
          <w:color w:val="000000"/>
        </w:rPr>
        <w:t xml:space="preserve">L of cells and place a 1.5 mL </w:t>
      </w:r>
      <w:r w:rsidRPr="00156F93">
        <w:rPr>
          <w:color w:val="000000"/>
        </w:rPr>
        <w:t>Eppendorf</w:t>
      </w:r>
      <w:r w:rsidRPr="00156F93">
        <w:rPr>
          <w:color w:val="000000"/>
        </w:rPr>
        <w:t xml:space="preserve"> tube containing 50 </w:t>
      </w:r>
      <w:r w:rsidRPr="00156F93">
        <w:rPr>
          <w:rFonts w:eastAsia="MS Mincho"/>
          <w:color w:val="000000"/>
        </w:rPr>
        <w:t>µ</w:t>
      </w:r>
      <w:r w:rsidRPr="00156F93">
        <w:rPr>
          <w:color w:val="000000"/>
        </w:rPr>
        <w:t>L of 2% formaldehyde and mix thoroughly</w:t>
      </w:r>
    </w:p>
    <w:p w14:paraId="139E014E" w14:textId="75984620" w:rsidR="00156F93" w:rsidRPr="00156F93" w:rsidRDefault="00156F93" w:rsidP="00156F93">
      <w:pPr>
        <w:pStyle w:val="NormalWeb"/>
        <w:numPr>
          <w:ilvl w:val="0"/>
          <w:numId w:val="4"/>
        </w:numPr>
        <w:spacing w:before="0" w:beforeAutospacing="0" w:after="0" w:afterAutospacing="0"/>
        <w:ind w:left="450"/>
      </w:pPr>
      <w:r w:rsidRPr="00156F93">
        <w:rPr>
          <w:color w:val="000000"/>
        </w:rPr>
        <w:t xml:space="preserve">Place 10 </w:t>
      </w:r>
      <w:r w:rsidRPr="00156F93">
        <w:rPr>
          <w:rFonts w:eastAsia="MS Mincho"/>
          <w:color w:val="000000"/>
        </w:rPr>
        <w:t>µ</w:t>
      </w:r>
      <w:r w:rsidRPr="00156F93">
        <w:rPr>
          <w:color w:val="000000"/>
        </w:rPr>
        <w:t xml:space="preserve">L of fixed cells on the Neubauer </w:t>
      </w:r>
      <w:r w:rsidRPr="00156F93">
        <w:rPr>
          <w:color w:val="000000"/>
        </w:rPr>
        <w:t>hemocytometer</w:t>
      </w:r>
      <w:r w:rsidRPr="00156F93">
        <w:rPr>
          <w:color w:val="000000"/>
        </w:rPr>
        <w:t xml:space="preserve"> and leave at RT for 5 mins to allow the cells to settle down.</w:t>
      </w:r>
    </w:p>
    <w:p w14:paraId="2FA4CCE0" w14:textId="1DEA56A7" w:rsidR="00156F93" w:rsidRPr="00156F93" w:rsidRDefault="00156F93" w:rsidP="00156F93">
      <w:pPr>
        <w:pStyle w:val="NormalWeb"/>
        <w:numPr>
          <w:ilvl w:val="0"/>
          <w:numId w:val="4"/>
        </w:numPr>
        <w:spacing w:before="0" w:beforeAutospacing="0" w:after="0" w:afterAutospacing="0"/>
        <w:ind w:left="450"/>
      </w:pPr>
      <w:r w:rsidRPr="00156F93">
        <w:rPr>
          <w:color w:val="000000"/>
        </w:rPr>
        <w:t xml:space="preserve">Place the </w:t>
      </w:r>
      <w:r w:rsidRPr="00156F93">
        <w:rPr>
          <w:color w:val="000000"/>
        </w:rPr>
        <w:t>hemocytometer</w:t>
      </w:r>
      <w:r w:rsidRPr="00156F93">
        <w:rPr>
          <w:color w:val="000000"/>
        </w:rPr>
        <w:t xml:space="preserve"> on a microscope. Focus on the gridlines of the </w:t>
      </w:r>
      <w:r w:rsidRPr="00156F93">
        <w:rPr>
          <w:color w:val="000000"/>
        </w:rPr>
        <w:t>hemocytometer</w:t>
      </w:r>
      <w:r w:rsidRPr="00156F93">
        <w:rPr>
          <w:color w:val="000000"/>
        </w:rPr>
        <w:t xml:space="preserve"> preferably with a 10X objective.</w:t>
      </w:r>
    </w:p>
    <w:p w14:paraId="60548869" w14:textId="26D0C8B3" w:rsidR="00156F93" w:rsidRPr="00156F93" w:rsidRDefault="00156F93" w:rsidP="00156F93">
      <w:pPr>
        <w:pStyle w:val="NormalWeb"/>
        <w:numPr>
          <w:ilvl w:val="0"/>
          <w:numId w:val="4"/>
        </w:numPr>
        <w:spacing w:before="0" w:beforeAutospacing="0" w:after="0" w:afterAutospacing="0"/>
        <w:ind w:left="450"/>
      </w:pPr>
      <w:r w:rsidRPr="00156F93">
        <w:rPr>
          <w:color w:val="000000"/>
        </w:rPr>
        <w:t>Using a hand tally counter, count the cells in one of the 16-squares. Cells counted as in they are within a square or on the top or right boundary line. Cells on the bottom or on the left boundary will not be counted.</w:t>
      </w:r>
    </w:p>
    <w:p w14:paraId="26021896" w14:textId="3B03A7EC" w:rsidR="00156F93" w:rsidRPr="00156F93" w:rsidRDefault="00156F93" w:rsidP="00156F93">
      <w:pPr>
        <w:pStyle w:val="NormalWeb"/>
        <w:numPr>
          <w:ilvl w:val="0"/>
          <w:numId w:val="4"/>
        </w:numPr>
        <w:spacing w:before="0" w:beforeAutospacing="0" w:after="0" w:afterAutospacing="0"/>
        <w:ind w:left="450"/>
      </w:pPr>
      <w:r w:rsidRPr="00156F93">
        <w:rPr>
          <w:color w:val="000000"/>
        </w:rPr>
        <w:t xml:space="preserve">Move the </w:t>
      </w:r>
      <w:r w:rsidRPr="00156F93">
        <w:rPr>
          <w:color w:val="000000"/>
        </w:rPr>
        <w:t>hemocytometer</w:t>
      </w:r>
      <w:r w:rsidRPr="00156F93">
        <w:rPr>
          <w:color w:val="000000"/>
        </w:rPr>
        <w:t xml:space="preserve"> focus to the next 16-squares (corner) and carry on counting until all 4 sets of 16-squares are counted.</w:t>
      </w:r>
    </w:p>
    <w:p w14:paraId="3975F04F" w14:textId="77777777" w:rsidR="00156F93" w:rsidRPr="00156F93" w:rsidRDefault="00156F93" w:rsidP="00156F93">
      <w:pPr>
        <w:pStyle w:val="NormalWeb"/>
        <w:spacing w:before="0" w:beforeAutospacing="0" w:after="0" w:afterAutospacing="0"/>
      </w:pPr>
      <w:r w:rsidRPr="00156F93">
        <w:rPr>
          <w:b/>
          <w:bCs/>
          <w:color w:val="000000"/>
        </w:rPr>
        <w:t xml:space="preserve"> </w:t>
      </w:r>
    </w:p>
    <w:p w14:paraId="7C90DAEA" w14:textId="6D9089D0" w:rsidR="00156F93" w:rsidRPr="00156F93" w:rsidRDefault="00156F93" w:rsidP="00156F93">
      <w:pPr>
        <w:pStyle w:val="NormalWeb"/>
        <w:spacing w:before="0" w:beforeAutospacing="0" w:after="0" w:afterAutospacing="0"/>
      </w:pPr>
      <w:r w:rsidRPr="00156F93">
        <w:rPr>
          <w:b/>
          <w:bCs/>
          <w:color w:val="000000"/>
          <w:u w:val="single"/>
        </w:rPr>
        <w:t xml:space="preserve">Calculation of </w:t>
      </w:r>
      <w:r w:rsidRPr="00156F93">
        <w:rPr>
          <w:b/>
          <w:bCs/>
          <w:i/>
          <w:iCs/>
          <w:color w:val="000000"/>
          <w:u w:val="single"/>
        </w:rPr>
        <w:t>Leishmania</w:t>
      </w:r>
      <w:r w:rsidRPr="00156F93">
        <w:rPr>
          <w:b/>
          <w:bCs/>
          <w:color w:val="000000"/>
          <w:u w:val="single"/>
        </w:rPr>
        <w:t xml:space="preserve"> number </w:t>
      </w:r>
    </w:p>
    <w:p w14:paraId="5C2B4981" w14:textId="7E211CCD" w:rsidR="00156F93" w:rsidRPr="00156F93" w:rsidRDefault="00156F93" w:rsidP="00156F93">
      <w:pPr>
        <w:pStyle w:val="NormalWeb"/>
        <w:spacing w:before="0" w:beforeAutospacing="0" w:after="0" w:afterAutospacing="0"/>
      </w:pPr>
      <w:r w:rsidRPr="00156F93">
        <w:rPr>
          <w:color w:val="000000"/>
        </w:rPr>
        <w:t xml:space="preserve">Average </w:t>
      </w:r>
      <w:r w:rsidRPr="00156F93">
        <w:rPr>
          <w:i/>
          <w:iCs/>
          <w:color w:val="000000"/>
        </w:rPr>
        <w:t>Leishmania</w:t>
      </w:r>
      <w:r w:rsidRPr="00156F93">
        <w:rPr>
          <w:color w:val="000000"/>
        </w:rPr>
        <w:t xml:space="preserve"> count of four of big 16-squares * dilution factor *10</w:t>
      </w:r>
      <w:r w:rsidRPr="00156F93">
        <w:rPr>
          <w:color w:val="000000"/>
          <w:vertAlign w:val="superscript"/>
        </w:rPr>
        <w:t>4</w:t>
      </w:r>
      <w:r w:rsidRPr="00156F93">
        <w:rPr>
          <w:color w:val="000000"/>
        </w:rPr>
        <w:t xml:space="preserve"> </w:t>
      </w:r>
      <w:proofErr w:type="spellStart"/>
      <w:r w:rsidRPr="00156F93">
        <w:rPr>
          <w:color w:val="000000"/>
        </w:rPr>
        <w:t>L</w:t>
      </w:r>
      <w:r w:rsidR="00654A84">
        <w:rPr>
          <w:color w:val="000000"/>
        </w:rPr>
        <w:t>d</w:t>
      </w:r>
      <w:proofErr w:type="spellEnd"/>
      <w:r w:rsidRPr="00156F93">
        <w:rPr>
          <w:color w:val="000000"/>
        </w:rPr>
        <w:t>/mL</w:t>
      </w:r>
    </w:p>
    <w:p w14:paraId="03AFB581" w14:textId="77777777" w:rsidR="00156F93" w:rsidRPr="00156F93" w:rsidRDefault="00156F93" w:rsidP="00156F93">
      <w:pPr>
        <w:pStyle w:val="NormalWeb"/>
        <w:spacing w:before="0" w:beforeAutospacing="0" w:after="0" w:afterAutospacing="0"/>
      </w:pPr>
      <w:r w:rsidRPr="00156F93">
        <w:rPr>
          <w:b/>
          <w:bCs/>
          <w:color w:val="000000"/>
        </w:rPr>
        <w:t xml:space="preserve"> </w:t>
      </w:r>
    </w:p>
    <w:p w14:paraId="06D2CEF6" w14:textId="77777777" w:rsidR="00156F93" w:rsidRPr="00156F93" w:rsidRDefault="00156F93" w:rsidP="00156F93">
      <w:pPr>
        <w:pStyle w:val="NormalWeb"/>
        <w:spacing w:before="0" w:beforeAutospacing="0" w:after="0" w:afterAutospacing="0"/>
      </w:pPr>
      <w:r w:rsidRPr="00156F93">
        <w:rPr>
          <w:b/>
          <w:bCs/>
          <w:color w:val="000000"/>
          <w:u w:val="single"/>
        </w:rPr>
        <w:t>Cryopreservation / making stock:</w:t>
      </w:r>
    </w:p>
    <w:p w14:paraId="605A7694" w14:textId="6BC6A292" w:rsidR="00156F93" w:rsidRPr="00156F93" w:rsidRDefault="00156F93" w:rsidP="00156F93">
      <w:pPr>
        <w:pStyle w:val="NormalWeb"/>
        <w:numPr>
          <w:ilvl w:val="0"/>
          <w:numId w:val="2"/>
        </w:numPr>
        <w:spacing w:before="0" w:beforeAutospacing="0" w:after="0" w:afterAutospacing="0"/>
        <w:ind w:left="450"/>
      </w:pPr>
      <w:r w:rsidRPr="00156F93">
        <w:rPr>
          <w:color w:val="000000"/>
        </w:rPr>
        <w:t xml:space="preserve">Gently mix the culture of the T25 flask by using a 5/10 mL serological pipette and harvest the cells by centrifuging 1500 </w:t>
      </w:r>
      <w:r w:rsidRPr="00156F93">
        <w:rPr>
          <w:i/>
          <w:iCs/>
          <w:color w:val="000000"/>
        </w:rPr>
        <w:t>g</w:t>
      </w:r>
      <w:r w:rsidRPr="00156F93">
        <w:rPr>
          <w:color w:val="000000"/>
        </w:rPr>
        <w:t xml:space="preserve"> for 10 mins.</w:t>
      </w:r>
    </w:p>
    <w:p w14:paraId="0983E2FC" w14:textId="7B4251BB" w:rsidR="00156F93" w:rsidRPr="00156F93" w:rsidRDefault="00156F93" w:rsidP="00156F93">
      <w:pPr>
        <w:pStyle w:val="NormalWeb"/>
        <w:numPr>
          <w:ilvl w:val="0"/>
          <w:numId w:val="2"/>
        </w:numPr>
        <w:spacing w:before="0" w:beforeAutospacing="0" w:after="0" w:afterAutospacing="0"/>
        <w:ind w:left="450"/>
      </w:pPr>
      <w:r w:rsidRPr="00156F93">
        <w:rPr>
          <w:color w:val="000000"/>
        </w:rPr>
        <w:t xml:space="preserve">Suspend the pellet with fresh modified M199 medium and count the no of </w:t>
      </w:r>
      <w:r w:rsidRPr="00156F93">
        <w:rPr>
          <w:i/>
          <w:iCs/>
          <w:color w:val="000000"/>
        </w:rPr>
        <w:t xml:space="preserve">Leishmania </w:t>
      </w:r>
      <w:proofErr w:type="spellStart"/>
      <w:r w:rsidRPr="00156F93">
        <w:rPr>
          <w:i/>
          <w:iCs/>
          <w:color w:val="000000"/>
        </w:rPr>
        <w:t>donovani</w:t>
      </w:r>
      <w:proofErr w:type="spellEnd"/>
      <w:r w:rsidRPr="00156F93">
        <w:rPr>
          <w:color w:val="000000"/>
        </w:rPr>
        <w:t xml:space="preserve"> in a </w:t>
      </w:r>
      <w:proofErr w:type="spellStart"/>
      <w:r w:rsidRPr="00156F93">
        <w:rPr>
          <w:color w:val="000000"/>
        </w:rPr>
        <w:t>haemocytometer</w:t>
      </w:r>
      <w:proofErr w:type="spellEnd"/>
      <w:r w:rsidRPr="00156F93">
        <w:rPr>
          <w:color w:val="000000"/>
        </w:rPr>
        <w:t>.</w:t>
      </w:r>
    </w:p>
    <w:p w14:paraId="23A7A182" w14:textId="56DDDD2E" w:rsidR="00156F93" w:rsidRPr="00156F93" w:rsidRDefault="00156F93" w:rsidP="00156F93">
      <w:pPr>
        <w:pStyle w:val="NormalWeb"/>
        <w:numPr>
          <w:ilvl w:val="0"/>
          <w:numId w:val="2"/>
        </w:numPr>
        <w:spacing w:before="0" w:beforeAutospacing="0" w:after="0" w:afterAutospacing="0"/>
        <w:ind w:left="450"/>
      </w:pPr>
      <w:r w:rsidRPr="00156F93">
        <w:rPr>
          <w:color w:val="000000"/>
        </w:rPr>
        <w:t>Adjust the cell concentration @ 2x10</w:t>
      </w:r>
      <w:r w:rsidRPr="00156F93">
        <w:rPr>
          <w:color w:val="000000"/>
          <w:vertAlign w:val="superscript"/>
        </w:rPr>
        <w:t>7</w:t>
      </w:r>
      <w:r w:rsidRPr="00156F93">
        <w:rPr>
          <w:color w:val="000000"/>
        </w:rPr>
        <w:t xml:space="preserve"> </w:t>
      </w:r>
      <w:proofErr w:type="spellStart"/>
      <w:r w:rsidRPr="00156F93">
        <w:rPr>
          <w:color w:val="000000"/>
        </w:rPr>
        <w:t>L</w:t>
      </w:r>
      <w:r w:rsidR="00654A84">
        <w:rPr>
          <w:color w:val="000000"/>
        </w:rPr>
        <w:t>d</w:t>
      </w:r>
      <w:proofErr w:type="spellEnd"/>
      <w:r w:rsidRPr="00156F93">
        <w:rPr>
          <w:color w:val="000000"/>
        </w:rPr>
        <w:t>/mL with fresh modified M199 medium.</w:t>
      </w:r>
    </w:p>
    <w:p w14:paraId="70EBC866" w14:textId="6CA9257A" w:rsidR="00156F93" w:rsidRPr="00156F93" w:rsidRDefault="00156F93" w:rsidP="00156F93">
      <w:pPr>
        <w:pStyle w:val="NormalWeb"/>
        <w:numPr>
          <w:ilvl w:val="0"/>
          <w:numId w:val="2"/>
        </w:numPr>
        <w:spacing w:before="0" w:beforeAutospacing="0" w:after="0" w:afterAutospacing="0"/>
        <w:ind w:left="450"/>
      </w:pPr>
      <w:r w:rsidRPr="00156F93">
        <w:rPr>
          <w:color w:val="000000"/>
        </w:rPr>
        <w:t>While cells were centrifuging prepare a 10% (v/v) sterile DMSO in fresh modified M199 medium. The DMSO solution when first prepared will warm up due to chemical heat. The solution should be allowed to return to room temperature prior to use.</w:t>
      </w:r>
    </w:p>
    <w:p w14:paraId="2073D888" w14:textId="300FBCD2" w:rsidR="00156F93" w:rsidRPr="00156F93" w:rsidRDefault="00156F93" w:rsidP="00156F93">
      <w:pPr>
        <w:pStyle w:val="NormalWeb"/>
        <w:numPr>
          <w:ilvl w:val="0"/>
          <w:numId w:val="2"/>
        </w:numPr>
        <w:spacing w:before="0" w:beforeAutospacing="0" w:after="0" w:afterAutospacing="0"/>
        <w:ind w:left="450"/>
      </w:pPr>
      <w:r w:rsidRPr="00156F93">
        <w:rPr>
          <w:color w:val="000000"/>
        </w:rPr>
        <w:t>Mix the cell suspension (from step 3) and the DMSO solution in equal portion. The final concentration of the Leishmania will be 1x10</w:t>
      </w:r>
      <w:r w:rsidRPr="00156F93">
        <w:rPr>
          <w:color w:val="000000"/>
          <w:vertAlign w:val="superscript"/>
        </w:rPr>
        <w:t>7</w:t>
      </w:r>
      <w:r w:rsidRPr="00156F93">
        <w:rPr>
          <w:color w:val="000000"/>
        </w:rPr>
        <w:t>/mL and 5% (v/v) DMSO. The time from the mixing of the cell preparation and DMSO stock solution before the freezing process begun should be no more than 15 mins.</w:t>
      </w:r>
    </w:p>
    <w:p w14:paraId="1746AD67" w14:textId="66CB95BC" w:rsidR="00156F93" w:rsidRPr="00156F93" w:rsidRDefault="00156F93" w:rsidP="00156F93">
      <w:pPr>
        <w:pStyle w:val="NormalWeb"/>
        <w:numPr>
          <w:ilvl w:val="0"/>
          <w:numId w:val="2"/>
        </w:numPr>
        <w:spacing w:before="0" w:beforeAutospacing="0" w:after="0" w:afterAutospacing="0"/>
        <w:ind w:left="450"/>
      </w:pPr>
      <w:r w:rsidRPr="00156F93">
        <w:rPr>
          <w:color w:val="000000"/>
        </w:rPr>
        <w:t>Dispense in 1 mL aliquots into 2-mL sterile plastic screw-capped cryovial.</w:t>
      </w:r>
    </w:p>
    <w:p w14:paraId="0D7713A6" w14:textId="44618C70" w:rsidR="00156F93" w:rsidRPr="00156F93" w:rsidRDefault="00156F93" w:rsidP="00156F93">
      <w:pPr>
        <w:pStyle w:val="NormalWeb"/>
        <w:numPr>
          <w:ilvl w:val="0"/>
          <w:numId w:val="2"/>
        </w:numPr>
        <w:spacing w:before="0" w:beforeAutospacing="0" w:after="0" w:afterAutospacing="0"/>
        <w:ind w:left="450"/>
      </w:pPr>
      <w:r w:rsidRPr="00156F93">
        <w:rPr>
          <w:color w:val="000000"/>
        </w:rPr>
        <w:t xml:space="preserve">Place the ampoules in a </w:t>
      </w:r>
      <w:r w:rsidR="00654A84" w:rsidRPr="00156F93">
        <w:rPr>
          <w:color w:val="000000"/>
        </w:rPr>
        <w:t>Nalgene</w:t>
      </w:r>
      <w:r w:rsidRPr="00156F93">
        <w:rPr>
          <w:color w:val="000000"/>
        </w:rPr>
        <w:t xml:space="preserve"> 1C freezing apparatus. Place the apparatus at -80°C for 2-3h and then plunge the ampoules into liquid nitrogen.</w:t>
      </w:r>
    </w:p>
    <w:p w14:paraId="2C3988DE" w14:textId="4042BE08" w:rsidR="00156F93" w:rsidRPr="00156F93" w:rsidRDefault="00156F93" w:rsidP="00156F93">
      <w:pPr>
        <w:pStyle w:val="NormalWeb"/>
        <w:numPr>
          <w:ilvl w:val="0"/>
          <w:numId w:val="2"/>
        </w:numPr>
        <w:spacing w:before="0" w:beforeAutospacing="0" w:after="0" w:afterAutospacing="0"/>
        <w:ind w:left="450"/>
      </w:pPr>
      <w:r w:rsidRPr="00156F93">
        <w:rPr>
          <w:color w:val="000000"/>
        </w:rPr>
        <w:t>Store either in vapor or liquid phase of a nitrogen chamber.</w:t>
      </w:r>
    </w:p>
    <w:p w14:paraId="3BCCE6E8" w14:textId="77777777" w:rsidR="00C95C95" w:rsidRPr="00156F93" w:rsidRDefault="00C95C95">
      <w:pPr>
        <w:rPr>
          <w:rFonts w:ascii="Times New Roman" w:hAnsi="Times New Roman" w:cs="Times New Roman"/>
          <w:sz w:val="24"/>
          <w:szCs w:val="24"/>
        </w:rPr>
      </w:pPr>
    </w:p>
    <w:sectPr w:rsidR="00C95C95" w:rsidRPr="00156F93" w:rsidSect="002C4C9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3D3D" w14:textId="77777777" w:rsidR="0024537C" w:rsidRDefault="0024537C" w:rsidP="00654A84">
      <w:r>
        <w:separator/>
      </w:r>
    </w:p>
  </w:endnote>
  <w:endnote w:type="continuationSeparator" w:id="0">
    <w:p w14:paraId="494B5B0C" w14:textId="77777777" w:rsidR="0024537C" w:rsidRDefault="0024537C" w:rsidP="0065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2B47C" w14:textId="77777777" w:rsidR="0024537C" w:rsidRDefault="0024537C" w:rsidP="00654A84">
      <w:r>
        <w:separator/>
      </w:r>
    </w:p>
  </w:footnote>
  <w:footnote w:type="continuationSeparator" w:id="0">
    <w:p w14:paraId="20296AA1" w14:textId="77777777" w:rsidR="0024537C" w:rsidRDefault="0024537C" w:rsidP="0065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1B20" w14:textId="36C412A5" w:rsidR="00654A84" w:rsidRPr="00654A84" w:rsidRDefault="00654A84">
    <w:pPr>
      <w:pStyle w:val="Header"/>
      <w:rPr>
        <w:rFonts w:ascii="Times New Roman" w:hAnsi="Times New Roman" w:cs="Times New Roman"/>
        <w:b/>
      </w:rPr>
    </w:pPr>
    <w:r w:rsidRPr="00654A84">
      <w:rPr>
        <w:rFonts w:ascii="Times New Roman" w:hAnsi="Times New Roman" w:cs="Times New Roman"/>
        <w:b/>
      </w:rPr>
      <w:t xml:space="preserve">Subculture and cryopreservation of Leishmania </w:t>
    </w:r>
    <w:proofErr w:type="spellStart"/>
    <w:r w:rsidRPr="00654A84">
      <w:rPr>
        <w:rFonts w:ascii="Times New Roman" w:hAnsi="Times New Roman" w:cs="Times New Roman"/>
        <w:b/>
      </w:rPr>
      <w:t>donovani</w:t>
    </w:r>
    <w:proofErr w:type="spellEnd"/>
  </w:p>
  <w:p w14:paraId="6FF2E329" w14:textId="77777777" w:rsidR="00654A84" w:rsidRPr="003C3F9C" w:rsidRDefault="00654A84" w:rsidP="00654A84">
    <w:pPr>
      <w:pStyle w:val="NormalWeb"/>
      <w:spacing w:before="0" w:beforeAutospacing="0" w:after="0" w:afterAutospacing="0"/>
      <w:rPr>
        <w:color w:val="000000"/>
      </w:rPr>
    </w:pPr>
    <w:r w:rsidRPr="003C3F9C">
      <w:rPr>
        <w:color w:val="000000"/>
      </w:rPr>
      <w:t xml:space="preserve">From Ainslie Lab @ UNC </w:t>
    </w:r>
    <w:hyperlink r:id="rId1" w:history="1">
      <w:r w:rsidRPr="003C3F9C">
        <w:rPr>
          <w:rStyle w:val="Hyperlink"/>
        </w:rPr>
        <w:t>ainslielab.web.unc.edu</w:t>
      </w:r>
    </w:hyperlink>
  </w:p>
  <w:p w14:paraId="1B0C24AD" w14:textId="77777777" w:rsidR="00654A84" w:rsidRDefault="0065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43"/>
    <w:multiLevelType w:val="hybridMultilevel"/>
    <w:tmpl w:val="E5F43E86"/>
    <w:lvl w:ilvl="0" w:tplc="7706B140">
      <w:start w:val="1"/>
      <w:numFmt w:val="decimal"/>
      <w:lvlText w:val="%1)"/>
      <w:lvlJc w:val="left"/>
      <w:pPr>
        <w:ind w:left="1280" w:hanging="440"/>
      </w:pPr>
      <w:rPr>
        <w:rFonts w:hint="default"/>
        <w:color w:val="00000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D0E7453"/>
    <w:multiLevelType w:val="hybridMultilevel"/>
    <w:tmpl w:val="57303176"/>
    <w:lvl w:ilvl="0" w:tplc="F1388986">
      <w:start w:val="1"/>
      <w:numFmt w:val="decimal"/>
      <w:lvlText w:val="%1)"/>
      <w:lvlJc w:val="left"/>
      <w:pPr>
        <w:ind w:left="920" w:hanging="44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7780661"/>
    <w:multiLevelType w:val="hybridMultilevel"/>
    <w:tmpl w:val="DBDC0C82"/>
    <w:lvl w:ilvl="0" w:tplc="5F083D3A">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414"/>
    <w:multiLevelType w:val="hybridMultilevel"/>
    <w:tmpl w:val="AFFE1B0E"/>
    <w:lvl w:ilvl="0" w:tplc="3274E4C4">
      <w:start w:val="1"/>
      <w:numFmt w:val="decimal"/>
      <w:lvlText w:val="%1)"/>
      <w:lvlJc w:val="left"/>
      <w:pPr>
        <w:ind w:left="104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854DB"/>
    <w:multiLevelType w:val="hybridMultilevel"/>
    <w:tmpl w:val="E506CC58"/>
    <w:lvl w:ilvl="0" w:tplc="3274E4C4">
      <w:start w:val="1"/>
      <w:numFmt w:val="decimal"/>
      <w:lvlText w:val="%1)"/>
      <w:lvlJc w:val="left"/>
      <w:pPr>
        <w:ind w:left="1040" w:hanging="440"/>
      </w:pPr>
      <w:rPr>
        <w:rFonts w:hint="default"/>
        <w:color w:val="00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2A5D6526"/>
    <w:multiLevelType w:val="hybridMultilevel"/>
    <w:tmpl w:val="8370CC9E"/>
    <w:lvl w:ilvl="0" w:tplc="5F083D3A">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17B32"/>
    <w:multiLevelType w:val="hybridMultilevel"/>
    <w:tmpl w:val="89201ABA"/>
    <w:lvl w:ilvl="0" w:tplc="5F083D3A">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A2231"/>
    <w:multiLevelType w:val="hybridMultilevel"/>
    <w:tmpl w:val="D0BC7744"/>
    <w:lvl w:ilvl="0" w:tplc="5F083D3A">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7D88"/>
    <w:multiLevelType w:val="hybridMultilevel"/>
    <w:tmpl w:val="3436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01BF9"/>
    <w:multiLevelType w:val="hybridMultilevel"/>
    <w:tmpl w:val="8E664490"/>
    <w:lvl w:ilvl="0" w:tplc="5F083D3A">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7430D"/>
    <w:multiLevelType w:val="hybridMultilevel"/>
    <w:tmpl w:val="8B6AF810"/>
    <w:lvl w:ilvl="0" w:tplc="7706B140">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D0777"/>
    <w:multiLevelType w:val="hybridMultilevel"/>
    <w:tmpl w:val="3794B840"/>
    <w:lvl w:ilvl="0" w:tplc="F1388986">
      <w:start w:val="1"/>
      <w:numFmt w:val="decimal"/>
      <w:lvlText w:val="%1)"/>
      <w:lvlJc w:val="left"/>
      <w:pPr>
        <w:ind w:left="1520" w:hanging="440"/>
      </w:pPr>
      <w:rPr>
        <w:rFonts w:hint="default"/>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5DF132D2"/>
    <w:multiLevelType w:val="hybridMultilevel"/>
    <w:tmpl w:val="E138A85C"/>
    <w:lvl w:ilvl="0" w:tplc="5F083D3A">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67307"/>
    <w:multiLevelType w:val="hybridMultilevel"/>
    <w:tmpl w:val="5E706A34"/>
    <w:lvl w:ilvl="0" w:tplc="5F083D3A">
      <w:start w:val="1"/>
      <w:numFmt w:val="decimal"/>
      <w:lvlText w:val="%1)"/>
      <w:lvlJc w:val="left"/>
      <w:pPr>
        <w:ind w:left="800" w:hanging="4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
  </w:num>
  <w:num w:numId="5">
    <w:abstractNumId w:val="11"/>
  </w:num>
  <w:num w:numId="6">
    <w:abstractNumId w:val="4"/>
  </w:num>
  <w:num w:numId="7">
    <w:abstractNumId w:val="3"/>
  </w:num>
  <w:num w:numId="8">
    <w:abstractNumId w:val="13"/>
  </w:num>
  <w:num w:numId="9">
    <w:abstractNumId w:val="9"/>
  </w:num>
  <w:num w:numId="10">
    <w:abstractNumId w:val="6"/>
  </w:num>
  <w:num w:numId="11">
    <w:abstractNumId w:val="7"/>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93"/>
    <w:rsid w:val="00156F93"/>
    <w:rsid w:val="001C20AD"/>
    <w:rsid w:val="0024537C"/>
    <w:rsid w:val="002C4C98"/>
    <w:rsid w:val="005605EB"/>
    <w:rsid w:val="00654A84"/>
    <w:rsid w:val="007E2CE2"/>
    <w:rsid w:val="00863351"/>
    <w:rsid w:val="00871A5C"/>
    <w:rsid w:val="009B1DA1"/>
    <w:rsid w:val="009F417C"/>
    <w:rsid w:val="00AC1232"/>
    <w:rsid w:val="00C95C95"/>
    <w:rsid w:val="00DF68AD"/>
    <w:rsid w:val="00EB5C12"/>
    <w:rsid w:val="00EE56E3"/>
    <w:rsid w:val="00F1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DA81"/>
  <w15:chartTrackingRefBased/>
  <w15:docId w15:val="{D65D372B-01DA-4449-B9AF-5FE7F6A3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E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F9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156F93"/>
  </w:style>
  <w:style w:type="paragraph" w:styleId="Header">
    <w:name w:val="header"/>
    <w:basedOn w:val="Normal"/>
    <w:link w:val="HeaderChar"/>
    <w:uiPriority w:val="99"/>
    <w:unhideWhenUsed/>
    <w:rsid w:val="00654A84"/>
    <w:pPr>
      <w:tabs>
        <w:tab w:val="center" w:pos="4680"/>
        <w:tab w:val="right" w:pos="9360"/>
      </w:tabs>
    </w:pPr>
  </w:style>
  <w:style w:type="character" w:customStyle="1" w:styleId="HeaderChar">
    <w:name w:val="Header Char"/>
    <w:basedOn w:val="DefaultParagraphFont"/>
    <w:link w:val="Header"/>
    <w:uiPriority w:val="99"/>
    <w:rsid w:val="00654A84"/>
    <w:rPr>
      <w:rFonts w:ascii="Arial" w:hAnsi="Arial" w:cs="Arial"/>
    </w:rPr>
  </w:style>
  <w:style w:type="paragraph" w:styleId="Footer">
    <w:name w:val="footer"/>
    <w:basedOn w:val="Normal"/>
    <w:link w:val="FooterChar"/>
    <w:uiPriority w:val="99"/>
    <w:unhideWhenUsed/>
    <w:rsid w:val="00654A84"/>
    <w:pPr>
      <w:tabs>
        <w:tab w:val="center" w:pos="4680"/>
        <w:tab w:val="right" w:pos="9360"/>
      </w:tabs>
    </w:pPr>
  </w:style>
  <w:style w:type="character" w:customStyle="1" w:styleId="FooterChar">
    <w:name w:val="Footer Char"/>
    <w:basedOn w:val="DefaultParagraphFont"/>
    <w:link w:val="Footer"/>
    <w:uiPriority w:val="99"/>
    <w:rsid w:val="00654A84"/>
    <w:rPr>
      <w:rFonts w:ascii="Arial" w:hAnsi="Arial" w:cs="Arial"/>
    </w:rPr>
  </w:style>
  <w:style w:type="character" w:styleId="Hyperlink">
    <w:name w:val="Hyperlink"/>
    <w:basedOn w:val="DefaultParagraphFont"/>
    <w:uiPriority w:val="99"/>
    <w:unhideWhenUsed/>
    <w:rsid w:val="00654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inslielab.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Kristy</dc:creator>
  <cp:keywords/>
  <dc:description/>
  <cp:lastModifiedBy>Ainslie, Kristy</cp:lastModifiedBy>
  <cp:revision>1</cp:revision>
  <dcterms:created xsi:type="dcterms:W3CDTF">2019-03-09T20:17:00Z</dcterms:created>
  <dcterms:modified xsi:type="dcterms:W3CDTF">2019-03-09T20:34:00Z</dcterms:modified>
</cp:coreProperties>
</file>